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3F" w:rsidRPr="00A67F8E" w:rsidRDefault="004D093F" w:rsidP="004D093F">
      <w:pPr>
        <w:suppressAutoHyphens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PROJETO DE LEI MUNICIPAL Nº 32 </w:t>
      </w:r>
      <w:r w:rsidRPr="002D41D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DE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2</w:t>
      </w:r>
      <w:r w:rsidR="00347EB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5</w:t>
      </w:r>
      <w:r w:rsidRPr="002D41D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DE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AGOSTO DE</w:t>
      </w:r>
      <w:r w:rsidRPr="002D41D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2023</w:t>
      </w:r>
      <w:r w:rsidRPr="00A67F8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</w:t>
      </w:r>
    </w:p>
    <w:p w:rsidR="004D093F" w:rsidRPr="002735EE" w:rsidRDefault="004D093F" w:rsidP="004D093F">
      <w:pPr>
        <w:suppressAutoHyphens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4D093F" w:rsidRDefault="004D093F" w:rsidP="004D093F">
      <w:pPr>
        <w:suppressAutoHyphens/>
        <w:spacing w:after="0"/>
        <w:ind w:left="3402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C90C19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ABRE CRÉDITO ESPECIAL NO ORÇAMENTO DO MUNICÍPIO DE UNISTALDA PARA O EXERCÍCIO DE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2023 E DÁ OUTRAS PROVIDÊNCIAS.</w:t>
      </w:r>
    </w:p>
    <w:p w:rsidR="004D093F" w:rsidRPr="00887536" w:rsidRDefault="004D093F" w:rsidP="004D093F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D093F" w:rsidRDefault="004D093F" w:rsidP="004D093F">
      <w:pPr>
        <w:pStyle w:val="Recuodecorpodetexto"/>
        <w:tabs>
          <w:tab w:val="left" w:pos="2835"/>
        </w:tabs>
        <w:spacing w:line="276" w:lineRule="auto"/>
        <w:ind w:firstLine="851"/>
        <w:rPr>
          <w:iCs/>
          <w:color w:val="000000"/>
        </w:rPr>
      </w:pPr>
      <w:r>
        <w:rPr>
          <w:b/>
          <w:iCs/>
        </w:rPr>
        <w:t xml:space="preserve">Art. 1º </w:t>
      </w:r>
      <w:r w:rsidRPr="00173280">
        <w:rPr>
          <w:iCs/>
          <w:color w:val="000000"/>
        </w:rPr>
        <w:t xml:space="preserve">Fica o Poder Executivo Municipal autorizado a abrir </w:t>
      </w:r>
      <w:r w:rsidRPr="00173280">
        <w:rPr>
          <w:b/>
          <w:iCs/>
          <w:color w:val="000000"/>
        </w:rPr>
        <w:t xml:space="preserve">CRÉDITO ESPECIAL </w:t>
      </w:r>
      <w:r w:rsidRPr="00173280">
        <w:rPr>
          <w:iCs/>
          <w:color w:val="000000"/>
        </w:rPr>
        <w:t>no valor de</w:t>
      </w:r>
      <w:r w:rsidRPr="00173280">
        <w:rPr>
          <w:b/>
          <w:bCs w:val="0"/>
          <w:iCs/>
          <w:color w:val="000000"/>
        </w:rPr>
        <w:t xml:space="preserve"> R$ </w:t>
      </w:r>
      <w:r>
        <w:rPr>
          <w:b/>
          <w:bCs w:val="0"/>
          <w:iCs/>
          <w:color w:val="000000"/>
        </w:rPr>
        <w:t>202.872,02</w:t>
      </w:r>
      <w:r w:rsidRPr="00173280">
        <w:rPr>
          <w:bCs w:val="0"/>
          <w:iCs/>
          <w:color w:val="000000"/>
        </w:rPr>
        <w:t>(</w:t>
      </w:r>
      <w:r w:rsidR="0045252B">
        <w:rPr>
          <w:bCs w:val="0"/>
          <w:iCs/>
          <w:color w:val="000000"/>
        </w:rPr>
        <w:t>duzentos e dois mil</w:t>
      </w:r>
      <w:r>
        <w:rPr>
          <w:bCs w:val="0"/>
          <w:iCs/>
          <w:color w:val="000000"/>
        </w:rPr>
        <w:t xml:space="preserve"> oi</w:t>
      </w:r>
      <w:r w:rsidR="0045252B">
        <w:rPr>
          <w:bCs w:val="0"/>
          <w:iCs/>
          <w:color w:val="000000"/>
        </w:rPr>
        <w:t xml:space="preserve">tocentos e setenta e dois reais e </w:t>
      </w:r>
      <w:r>
        <w:rPr>
          <w:bCs w:val="0"/>
          <w:iCs/>
          <w:color w:val="000000"/>
        </w:rPr>
        <w:t>dois centavos)</w:t>
      </w:r>
      <w:r w:rsidR="0045252B">
        <w:rPr>
          <w:bCs w:val="0"/>
          <w:iCs/>
          <w:color w:val="000000"/>
        </w:rPr>
        <w:t>,</w:t>
      </w:r>
      <w:r w:rsidRPr="00173280">
        <w:rPr>
          <w:iCs/>
          <w:color w:val="000000"/>
        </w:rPr>
        <w:t xml:space="preserve">destinado à cobertura </w:t>
      </w:r>
      <w:r w:rsidR="0045252B">
        <w:rPr>
          <w:iCs/>
          <w:color w:val="000000"/>
        </w:rPr>
        <w:t>de novas despesas orçamentárias</w:t>
      </w:r>
      <w:r w:rsidRPr="00173280">
        <w:rPr>
          <w:iCs/>
          <w:color w:val="000000"/>
        </w:rPr>
        <w:t xml:space="preserve"> que passarão a integrar a Lei Orçamentária vigente para o exercício de 202</w:t>
      </w:r>
      <w:r>
        <w:rPr>
          <w:iCs/>
          <w:color w:val="000000"/>
        </w:rPr>
        <w:t>3</w:t>
      </w:r>
      <w:r w:rsidRPr="00173280">
        <w:rPr>
          <w:iCs/>
          <w:color w:val="000000"/>
        </w:rPr>
        <w:t>, obedecidas as seguintes disposições:</w:t>
      </w:r>
    </w:p>
    <w:p w:rsidR="004D093F" w:rsidRDefault="004D093F" w:rsidP="004D093F">
      <w:pPr>
        <w:pStyle w:val="Recuodecorpodetexto"/>
        <w:tabs>
          <w:tab w:val="left" w:pos="2835"/>
        </w:tabs>
        <w:spacing w:line="276" w:lineRule="auto"/>
        <w:ind w:firstLine="851"/>
        <w:rPr>
          <w:iCs/>
          <w:color w:val="000000"/>
        </w:rPr>
      </w:pPr>
    </w:p>
    <w:p w:rsidR="004D093F" w:rsidRPr="00846D26" w:rsidRDefault="004D093F" w:rsidP="00846D26">
      <w:pPr>
        <w:pStyle w:val="Corpodetexto"/>
        <w:spacing w:after="0" w:line="240" w:lineRule="auto"/>
        <w:ind w:left="1701"/>
        <w:jc w:val="both"/>
        <w:rPr>
          <w:rFonts w:ascii="Arial" w:hAnsi="Arial" w:cs="Arial"/>
          <w:bCs/>
          <w:sz w:val="20"/>
          <w:szCs w:val="20"/>
        </w:rPr>
      </w:pPr>
      <w:r w:rsidRPr="00846D26">
        <w:rPr>
          <w:rFonts w:ascii="Arial" w:hAnsi="Arial" w:cs="Arial"/>
          <w:bCs/>
          <w:sz w:val="20"/>
          <w:szCs w:val="20"/>
        </w:rPr>
        <w:t xml:space="preserve">05 – SECRETARIA MUNICIPAL DE EDUCACAO E CULTURA </w:t>
      </w:r>
    </w:p>
    <w:p w:rsidR="004D093F" w:rsidRPr="00846D26" w:rsidRDefault="004D093F" w:rsidP="00846D26">
      <w:pPr>
        <w:pStyle w:val="Corpodetexto"/>
        <w:spacing w:after="0" w:line="240" w:lineRule="auto"/>
        <w:ind w:left="1701"/>
        <w:jc w:val="both"/>
        <w:rPr>
          <w:rFonts w:ascii="Arial" w:hAnsi="Arial" w:cs="Arial"/>
          <w:bCs/>
          <w:sz w:val="20"/>
          <w:szCs w:val="20"/>
        </w:rPr>
      </w:pPr>
      <w:r w:rsidRPr="00846D26">
        <w:rPr>
          <w:rFonts w:ascii="Arial" w:hAnsi="Arial" w:cs="Arial"/>
          <w:bCs/>
          <w:sz w:val="20"/>
          <w:szCs w:val="20"/>
        </w:rPr>
        <w:t>2.017 – CALENDARIO DE EVENTOS</w:t>
      </w:r>
    </w:p>
    <w:p w:rsidR="004D093F" w:rsidRPr="00846D26" w:rsidRDefault="004D093F" w:rsidP="00846D26">
      <w:pPr>
        <w:pStyle w:val="Corpodetexto"/>
        <w:spacing w:after="0" w:line="240" w:lineRule="auto"/>
        <w:ind w:left="1701"/>
        <w:jc w:val="both"/>
        <w:rPr>
          <w:rFonts w:ascii="Arial" w:hAnsi="Arial" w:cs="Arial"/>
          <w:bCs/>
          <w:sz w:val="20"/>
          <w:szCs w:val="20"/>
        </w:rPr>
      </w:pPr>
      <w:r w:rsidRPr="00846D26">
        <w:rPr>
          <w:rFonts w:ascii="Arial" w:hAnsi="Arial" w:cs="Arial"/>
          <w:bCs/>
          <w:sz w:val="20"/>
          <w:szCs w:val="20"/>
        </w:rPr>
        <w:t>3.3.90.32.00.00.00.00.0700 – Material D|istrib Gratuita</w:t>
      </w:r>
      <w:r w:rsidRPr="00846D26">
        <w:rPr>
          <w:rFonts w:ascii="Arial" w:hAnsi="Arial" w:cs="Arial"/>
          <w:bCs/>
          <w:sz w:val="20"/>
          <w:szCs w:val="20"/>
        </w:rPr>
        <w:tab/>
        <w:t>R$       5.000,00</w:t>
      </w:r>
    </w:p>
    <w:p w:rsidR="004D093F" w:rsidRPr="00846D26" w:rsidRDefault="004D093F" w:rsidP="00846D26">
      <w:pPr>
        <w:pStyle w:val="Corpodetexto"/>
        <w:spacing w:after="0" w:line="240" w:lineRule="auto"/>
        <w:ind w:left="1701"/>
        <w:jc w:val="both"/>
        <w:rPr>
          <w:rFonts w:ascii="Arial" w:hAnsi="Arial" w:cs="Arial"/>
          <w:bCs/>
          <w:sz w:val="20"/>
          <w:szCs w:val="20"/>
        </w:rPr>
      </w:pPr>
      <w:r w:rsidRPr="00846D26">
        <w:rPr>
          <w:rFonts w:ascii="Arial" w:hAnsi="Arial" w:cs="Arial"/>
          <w:bCs/>
          <w:sz w:val="20"/>
          <w:szCs w:val="20"/>
        </w:rPr>
        <w:t>3.3.90.30.00.00.00.00.0700 – Material de Consumo</w:t>
      </w:r>
      <w:r w:rsidRPr="00846D26">
        <w:rPr>
          <w:rFonts w:ascii="Arial" w:hAnsi="Arial" w:cs="Arial"/>
          <w:bCs/>
          <w:sz w:val="20"/>
          <w:szCs w:val="20"/>
        </w:rPr>
        <w:tab/>
        <w:t>R$     10.000,00</w:t>
      </w:r>
    </w:p>
    <w:p w:rsidR="004D093F" w:rsidRPr="00846D26" w:rsidRDefault="004D093F" w:rsidP="00846D26">
      <w:pPr>
        <w:pStyle w:val="Corpodetexto"/>
        <w:spacing w:after="0" w:line="240" w:lineRule="auto"/>
        <w:ind w:left="1701"/>
        <w:jc w:val="both"/>
        <w:rPr>
          <w:rFonts w:ascii="Arial" w:hAnsi="Arial" w:cs="Arial"/>
          <w:bCs/>
          <w:sz w:val="20"/>
          <w:szCs w:val="20"/>
        </w:rPr>
      </w:pPr>
      <w:r w:rsidRPr="00846D26">
        <w:rPr>
          <w:rFonts w:ascii="Arial" w:hAnsi="Arial" w:cs="Arial"/>
          <w:bCs/>
          <w:sz w:val="20"/>
          <w:szCs w:val="20"/>
        </w:rPr>
        <w:t xml:space="preserve">3.3.90.39.00.00.00.00.0700 – Outros Serv PJ </w:t>
      </w:r>
      <w:r w:rsidRPr="00846D26">
        <w:rPr>
          <w:rFonts w:ascii="Arial" w:hAnsi="Arial" w:cs="Arial"/>
          <w:bCs/>
          <w:sz w:val="20"/>
          <w:szCs w:val="20"/>
        </w:rPr>
        <w:tab/>
      </w:r>
      <w:r w:rsidRPr="00846D26">
        <w:rPr>
          <w:rFonts w:ascii="Arial" w:hAnsi="Arial" w:cs="Arial"/>
          <w:bCs/>
          <w:sz w:val="20"/>
          <w:szCs w:val="20"/>
        </w:rPr>
        <w:tab/>
        <w:t>R$     21.921,51</w:t>
      </w:r>
    </w:p>
    <w:p w:rsidR="004D093F" w:rsidRPr="00846D26" w:rsidRDefault="004D093F" w:rsidP="00846D26">
      <w:pPr>
        <w:pStyle w:val="Corpodetexto"/>
        <w:spacing w:after="0" w:line="240" w:lineRule="auto"/>
        <w:ind w:left="1701"/>
        <w:jc w:val="both"/>
        <w:rPr>
          <w:rFonts w:ascii="Arial" w:hAnsi="Arial" w:cs="Arial"/>
          <w:bCs/>
          <w:sz w:val="20"/>
          <w:szCs w:val="20"/>
        </w:rPr>
      </w:pPr>
      <w:r w:rsidRPr="00846D26">
        <w:rPr>
          <w:rFonts w:ascii="Arial" w:hAnsi="Arial" w:cs="Arial"/>
          <w:bCs/>
          <w:sz w:val="20"/>
          <w:szCs w:val="20"/>
        </w:rPr>
        <w:t>3.3.90.36.00.00.00.00.0700 – Outros Serv PF</w:t>
      </w:r>
      <w:r w:rsidRPr="00846D26">
        <w:rPr>
          <w:rFonts w:ascii="Arial" w:hAnsi="Arial" w:cs="Arial"/>
          <w:bCs/>
          <w:sz w:val="20"/>
          <w:szCs w:val="20"/>
        </w:rPr>
        <w:tab/>
      </w:r>
      <w:r w:rsidRPr="00846D26">
        <w:rPr>
          <w:rFonts w:ascii="Arial" w:hAnsi="Arial" w:cs="Arial"/>
          <w:bCs/>
          <w:sz w:val="20"/>
          <w:szCs w:val="20"/>
        </w:rPr>
        <w:tab/>
        <w:t xml:space="preserve"> R$       8.000,00</w:t>
      </w:r>
    </w:p>
    <w:p w:rsidR="004D093F" w:rsidRPr="00846D26" w:rsidRDefault="004D093F" w:rsidP="00846D26">
      <w:pPr>
        <w:pStyle w:val="Corpodetexto"/>
        <w:spacing w:after="0" w:line="240" w:lineRule="auto"/>
        <w:ind w:left="1701"/>
        <w:jc w:val="both"/>
        <w:rPr>
          <w:rFonts w:ascii="Arial" w:hAnsi="Arial" w:cs="Arial"/>
          <w:bCs/>
          <w:sz w:val="20"/>
          <w:szCs w:val="20"/>
        </w:rPr>
      </w:pPr>
    </w:p>
    <w:p w:rsidR="004D093F" w:rsidRPr="00846D26" w:rsidRDefault="004D093F" w:rsidP="00846D26">
      <w:pPr>
        <w:pStyle w:val="Corpodetexto"/>
        <w:spacing w:after="0" w:line="240" w:lineRule="auto"/>
        <w:ind w:left="1701"/>
        <w:jc w:val="both"/>
        <w:rPr>
          <w:rFonts w:ascii="Arial" w:hAnsi="Arial" w:cs="Arial"/>
          <w:bCs/>
          <w:sz w:val="20"/>
          <w:szCs w:val="20"/>
        </w:rPr>
      </w:pPr>
      <w:r w:rsidRPr="00846D26">
        <w:rPr>
          <w:rFonts w:ascii="Arial" w:hAnsi="Arial" w:cs="Arial"/>
          <w:bCs/>
          <w:sz w:val="20"/>
          <w:szCs w:val="20"/>
        </w:rPr>
        <w:t xml:space="preserve">08 – SECRETARIA MUNICIPAL DE AGRICULTURA E PECUARIA </w:t>
      </w:r>
    </w:p>
    <w:p w:rsidR="004D093F" w:rsidRPr="00846D26" w:rsidRDefault="004D093F" w:rsidP="00846D26">
      <w:pPr>
        <w:pStyle w:val="Corpodetexto"/>
        <w:spacing w:after="0" w:line="240" w:lineRule="auto"/>
        <w:ind w:left="1701"/>
        <w:jc w:val="both"/>
        <w:rPr>
          <w:rFonts w:ascii="Arial" w:hAnsi="Arial" w:cs="Arial"/>
          <w:bCs/>
          <w:sz w:val="20"/>
          <w:szCs w:val="20"/>
        </w:rPr>
      </w:pPr>
      <w:r w:rsidRPr="00846D26">
        <w:rPr>
          <w:rFonts w:ascii="Arial" w:hAnsi="Arial" w:cs="Arial"/>
          <w:bCs/>
          <w:sz w:val="20"/>
          <w:szCs w:val="20"/>
        </w:rPr>
        <w:t>2.030 – SERVIÇOS DE APOIO A PRODUCAO ANIMAL</w:t>
      </w:r>
    </w:p>
    <w:p w:rsidR="004D093F" w:rsidRPr="00846D26" w:rsidRDefault="004D093F" w:rsidP="00846D26">
      <w:pPr>
        <w:pStyle w:val="Corpodetexto"/>
        <w:spacing w:after="0" w:line="240" w:lineRule="auto"/>
        <w:ind w:left="1701"/>
        <w:jc w:val="both"/>
        <w:rPr>
          <w:rFonts w:ascii="Arial" w:hAnsi="Arial" w:cs="Arial"/>
          <w:bCs/>
          <w:sz w:val="20"/>
          <w:szCs w:val="20"/>
        </w:rPr>
      </w:pPr>
      <w:r w:rsidRPr="00846D26">
        <w:rPr>
          <w:rFonts w:ascii="Arial" w:hAnsi="Arial" w:cs="Arial"/>
          <w:bCs/>
          <w:sz w:val="20"/>
          <w:szCs w:val="20"/>
        </w:rPr>
        <w:t xml:space="preserve">3.3.90.39.00.00.00.00.0710 – Outros Serv PJ </w:t>
      </w:r>
      <w:r w:rsidRPr="00846D26">
        <w:rPr>
          <w:rFonts w:ascii="Arial" w:hAnsi="Arial" w:cs="Arial"/>
          <w:bCs/>
          <w:sz w:val="20"/>
          <w:szCs w:val="20"/>
        </w:rPr>
        <w:tab/>
      </w:r>
      <w:r w:rsidRPr="00846D26">
        <w:rPr>
          <w:rFonts w:ascii="Arial" w:hAnsi="Arial" w:cs="Arial"/>
          <w:bCs/>
          <w:sz w:val="20"/>
          <w:szCs w:val="20"/>
        </w:rPr>
        <w:tab/>
        <w:t>R$124.936,80</w:t>
      </w:r>
    </w:p>
    <w:p w:rsidR="004D093F" w:rsidRPr="00846D26" w:rsidRDefault="004D093F" w:rsidP="00846D26">
      <w:pPr>
        <w:pStyle w:val="Corpodetexto"/>
        <w:spacing w:after="0" w:line="240" w:lineRule="auto"/>
        <w:ind w:left="1701"/>
        <w:jc w:val="both"/>
        <w:rPr>
          <w:rFonts w:ascii="Arial" w:hAnsi="Arial" w:cs="Arial"/>
          <w:bCs/>
          <w:sz w:val="20"/>
          <w:szCs w:val="20"/>
        </w:rPr>
      </w:pPr>
    </w:p>
    <w:p w:rsidR="004D093F" w:rsidRPr="00846D26" w:rsidRDefault="004D093F" w:rsidP="00846D26">
      <w:pPr>
        <w:pStyle w:val="Corpodetexto"/>
        <w:spacing w:after="0" w:line="240" w:lineRule="auto"/>
        <w:ind w:left="1701"/>
        <w:jc w:val="both"/>
        <w:rPr>
          <w:rFonts w:ascii="Arial" w:hAnsi="Arial" w:cs="Arial"/>
          <w:bCs/>
          <w:sz w:val="20"/>
          <w:szCs w:val="20"/>
        </w:rPr>
      </w:pPr>
      <w:r w:rsidRPr="00846D26">
        <w:rPr>
          <w:rFonts w:ascii="Arial" w:hAnsi="Arial" w:cs="Arial"/>
          <w:bCs/>
          <w:sz w:val="20"/>
          <w:szCs w:val="20"/>
        </w:rPr>
        <w:t xml:space="preserve">09 – SECRETARIA MUNICIPAL DE DESENVOLVIMENTO ASSISTENCIA SOCIAL </w:t>
      </w:r>
    </w:p>
    <w:p w:rsidR="004D093F" w:rsidRPr="00846D26" w:rsidRDefault="004D093F" w:rsidP="00846D26">
      <w:pPr>
        <w:pStyle w:val="Corpodetexto"/>
        <w:spacing w:after="0" w:line="240" w:lineRule="auto"/>
        <w:ind w:left="1701"/>
        <w:jc w:val="both"/>
        <w:rPr>
          <w:rFonts w:ascii="Arial" w:hAnsi="Arial" w:cs="Arial"/>
          <w:bCs/>
          <w:sz w:val="20"/>
          <w:szCs w:val="20"/>
        </w:rPr>
      </w:pPr>
      <w:r w:rsidRPr="00846D26">
        <w:rPr>
          <w:rFonts w:ascii="Arial" w:hAnsi="Arial" w:cs="Arial"/>
          <w:bCs/>
          <w:sz w:val="20"/>
          <w:szCs w:val="20"/>
        </w:rPr>
        <w:t>2.034 – BENEFICIOS EVENTUAIS</w:t>
      </w:r>
    </w:p>
    <w:p w:rsidR="004D093F" w:rsidRPr="00846D26" w:rsidRDefault="004D093F" w:rsidP="00846D26">
      <w:pPr>
        <w:pStyle w:val="Corpodetexto"/>
        <w:spacing w:after="0" w:line="240" w:lineRule="auto"/>
        <w:ind w:left="1701"/>
        <w:jc w:val="both"/>
        <w:rPr>
          <w:rFonts w:ascii="Arial" w:hAnsi="Arial" w:cs="Arial"/>
          <w:bCs/>
          <w:sz w:val="20"/>
          <w:szCs w:val="20"/>
        </w:rPr>
      </w:pPr>
      <w:r w:rsidRPr="00846D26">
        <w:rPr>
          <w:rFonts w:ascii="Arial" w:hAnsi="Arial" w:cs="Arial"/>
          <w:bCs/>
          <w:sz w:val="20"/>
          <w:szCs w:val="20"/>
        </w:rPr>
        <w:t>3.3.90.32.00.00.00.00.0661 – Material D|istrib Gratuita</w:t>
      </w:r>
      <w:r w:rsidRPr="00846D26">
        <w:rPr>
          <w:rFonts w:ascii="Arial" w:hAnsi="Arial" w:cs="Arial"/>
          <w:bCs/>
          <w:sz w:val="20"/>
          <w:szCs w:val="20"/>
        </w:rPr>
        <w:tab/>
        <w:t>R$     32.000,00</w:t>
      </w:r>
    </w:p>
    <w:p w:rsidR="004D093F" w:rsidRPr="008E05A9" w:rsidRDefault="004D093F" w:rsidP="00846D26">
      <w:pPr>
        <w:pStyle w:val="Corpodetexto"/>
        <w:spacing w:after="0" w:line="240" w:lineRule="auto"/>
        <w:ind w:left="1701"/>
        <w:jc w:val="both"/>
        <w:rPr>
          <w:rFonts w:ascii="Arial" w:hAnsi="Arial" w:cs="Arial"/>
          <w:b/>
          <w:bCs/>
          <w:sz w:val="20"/>
          <w:szCs w:val="20"/>
        </w:rPr>
      </w:pPr>
      <w:r w:rsidRPr="00846D26">
        <w:rPr>
          <w:rFonts w:ascii="Arial" w:hAnsi="Arial" w:cs="Arial"/>
          <w:bCs/>
          <w:sz w:val="20"/>
          <w:szCs w:val="20"/>
        </w:rPr>
        <w:t xml:space="preserve">3.3.90.30.00.00.00.00.0661 – </w:t>
      </w:r>
      <w:r w:rsidR="00846D26" w:rsidRPr="00846D26">
        <w:rPr>
          <w:rFonts w:ascii="Arial" w:hAnsi="Arial" w:cs="Arial"/>
          <w:bCs/>
          <w:sz w:val="20"/>
          <w:szCs w:val="20"/>
        </w:rPr>
        <w:t>Material de Consumo</w:t>
      </w:r>
      <w:r w:rsidR="00846D26" w:rsidRPr="00846D26">
        <w:rPr>
          <w:rFonts w:ascii="Arial" w:hAnsi="Arial" w:cs="Arial"/>
          <w:bCs/>
          <w:sz w:val="20"/>
          <w:szCs w:val="20"/>
        </w:rPr>
        <w:tab/>
      </w:r>
      <w:r w:rsidRPr="00846D26">
        <w:rPr>
          <w:rFonts w:ascii="Arial" w:hAnsi="Arial" w:cs="Arial"/>
          <w:bCs/>
          <w:sz w:val="20"/>
          <w:szCs w:val="20"/>
        </w:rPr>
        <w:t>R$       1.013,71</w:t>
      </w:r>
    </w:p>
    <w:p w:rsidR="004D093F" w:rsidRDefault="004D093F" w:rsidP="004D093F">
      <w:pPr>
        <w:suppressAutoHyphens/>
        <w:spacing w:after="0"/>
        <w:jc w:val="both"/>
        <w:rPr>
          <w:rFonts w:ascii="Arial" w:hAnsi="Arial" w:cs="Arial"/>
          <w:bCs/>
          <w:szCs w:val="24"/>
        </w:rPr>
      </w:pPr>
    </w:p>
    <w:p w:rsidR="004D093F" w:rsidRDefault="004D093F" w:rsidP="004D093F">
      <w:pPr>
        <w:suppressAutoHyphens/>
        <w:spacing w:after="0"/>
        <w:ind w:firstLine="851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Art. 2º </w:t>
      </w:r>
      <w:r w:rsidRPr="00576FAD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Para cobertura das despesas de que trata o artigo 1° serão utilizados recursos provenientes das seguintes fontes:</w:t>
      </w:r>
    </w:p>
    <w:p w:rsidR="004D093F" w:rsidRDefault="004D093F" w:rsidP="004D093F">
      <w:pPr>
        <w:pStyle w:val="Corpodetexto"/>
        <w:spacing w:after="0" w:line="360" w:lineRule="auto"/>
        <w:ind w:left="2410"/>
        <w:rPr>
          <w:rFonts w:ascii="Arial" w:hAnsi="Arial" w:cs="Arial"/>
          <w:b/>
          <w:bCs/>
          <w:sz w:val="20"/>
          <w:szCs w:val="20"/>
        </w:rPr>
      </w:pPr>
    </w:p>
    <w:p w:rsidR="004D093F" w:rsidRPr="00846D26" w:rsidRDefault="004D093F" w:rsidP="00846D26">
      <w:pPr>
        <w:pStyle w:val="Corpodetexto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46D26">
        <w:rPr>
          <w:rFonts w:ascii="Arial" w:hAnsi="Arial" w:cs="Arial"/>
          <w:bCs/>
          <w:sz w:val="20"/>
          <w:szCs w:val="20"/>
        </w:rPr>
        <w:t>Repasses de Recursos Convênio União-Recurso 0700 R$ 44.921,51</w:t>
      </w:r>
    </w:p>
    <w:p w:rsidR="004D093F" w:rsidRPr="00846D26" w:rsidRDefault="004D093F" w:rsidP="00846D26">
      <w:pPr>
        <w:pStyle w:val="Corpodetexto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46D26">
        <w:rPr>
          <w:rFonts w:ascii="Arial" w:hAnsi="Arial" w:cs="Arial"/>
          <w:bCs/>
          <w:sz w:val="20"/>
          <w:szCs w:val="20"/>
        </w:rPr>
        <w:t>Repasses de Recursos Convênio Estado-Recurso 0661 R$ 33.013,71</w:t>
      </w:r>
    </w:p>
    <w:p w:rsidR="004D093F" w:rsidRPr="00EC65B8" w:rsidRDefault="004D093F" w:rsidP="00846D26">
      <w:pPr>
        <w:pStyle w:val="Corpodetexto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846D26">
        <w:rPr>
          <w:rFonts w:ascii="Arial" w:hAnsi="Arial" w:cs="Arial"/>
          <w:bCs/>
          <w:sz w:val="20"/>
          <w:szCs w:val="20"/>
        </w:rPr>
        <w:t>Repasses de Recursos Convênio Estado-Recurso 0710 R$ 124.936,80</w:t>
      </w:r>
    </w:p>
    <w:p w:rsidR="004D093F" w:rsidRDefault="004D093F" w:rsidP="00846D26">
      <w:pPr>
        <w:pStyle w:val="Corpodetexto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4D093F" w:rsidRDefault="004D093F" w:rsidP="004D093F">
      <w:pPr>
        <w:pStyle w:val="Corpodetexto"/>
        <w:spacing w:after="0"/>
        <w:ind w:left="-142" w:firstLine="99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Art. 3º</w:t>
      </w:r>
      <w:r>
        <w:rPr>
          <w:rFonts w:ascii="Arial" w:hAnsi="Arial" w:cs="Arial"/>
          <w:bCs/>
          <w:iCs/>
          <w:sz w:val="24"/>
          <w:szCs w:val="24"/>
        </w:rPr>
        <w:t>Ficam revogadas as dis</w:t>
      </w:r>
      <w:r w:rsidRPr="00576FAD">
        <w:rPr>
          <w:rFonts w:ascii="Arial" w:hAnsi="Arial" w:cs="Arial"/>
          <w:bCs/>
          <w:sz w:val="24"/>
          <w:szCs w:val="24"/>
        </w:rPr>
        <w:t>posições em contrário</w:t>
      </w:r>
      <w:r>
        <w:rPr>
          <w:rFonts w:ascii="Arial" w:hAnsi="Arial" w:cs="Arial"/>
          <w:bCs/>
          <w:sz w:val="24"/>
          <w:szCs w:val="24"/>
        </w:rPr>
        <w:t>.</w:t>
      </w:r>
    </w:p>
    <w:p w:rsidR="004D093F" w:rsidRDefault="004D093F" w:rsidP="004D093F">
      <w:pPr>
        <w:pStyle w:val="Corpodetexto"/>
        <w:spacing w:after="0"/>
        <w:ind w:left="-142" w:firstLine="993"/>
        <w:jc w:val="both"/>
        <w:rPr>
          <w:rFonts w:ascii="Arial" w:hAnsi="Arial" w:cs="Arial"/>
          <w:bCs/>
          <w:sz w:val="24"/>
          <w:szCs w:val="24"/>
        </w:rPr>
      </w:pPr>
    </w:p>
    <w:p w:rsidR="004D093F" w:rsidRPr="00576FAD" w:rsidRDefault="004D093F" w:rsidP="004D093F">
      <w:pPr>
        <w:pStyle w:val="Corpodetexto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Art. 4° </w:t>
      </w:r>
      <w:r w:rsidRPr="003D3256">
        <w:rPr>
          <w:rFonts w:ascii="Arial" w:hAnsi="Arial" w:cs="Arial"/>
          <w:bCs/>
          <w:iCs/>
          <w:sz w:val="24"/>
          <w:szCs w:val="24"/>
        </w:rPr>
        <w:t>E</w:t>
      </w:r>
      <w:r w:rsidRPr="00576FAD">
        <w:rPr>
          <w:rFonts w:ascii="Arial" w:hAnsi="Arial" w:cs="Arial"/>
          <w:bCs/>
          <w:sz w:val="24"/>
          <w:szCs w:val="24"/>
        </w:rPr>
        <w:t>sta Lei entra em vigor na data de sua publicação.</w:t>
      </w:r>
    </w:p>
    <w:p w:rsidR="004D093F" w:rsidRDefault="004D093F" w:rsidP="004D093F">
      <w:pPr>
        <w:suppressAutoHyphens/>
        <w:spacing w:after="0"/>
        <w:jc w:val="right"/>
        <w:rPr>
          <w:rFonts w:ascii="Arial" w:hAnsi="Arial" w:cs="Arial"/>
          <w:sz w:val="24"/>
          <w:szCs w:val="24"/>
        </w:rPr>
      </w:pPr>
    </w:p>
    <w:p w:rsidR="004D093F" w:rsidRPr="002D41D9" w:rsidRDefault="004D093F" w:rsidP="004D093F">
      <w:pPr>
        <w:suppressAutoHyphens/>
        <w:spacing w:after="0"/>
        <w:jc w:val="right"/>
        <w:rPr>
          <w:rFonts w:ascii="Arial" w:hAnsi="Arial" w:cs="Arial"/>
          <w:sz w:val="24"/>
          <w:szCs w:val="24"/>
        </w:rPr>
      </w:pPr>
      <w:r w:rsidRPr="002D41D9">
        <w:rPr>
          <w:rFonts w:ascii="Arial" w:hAnsi="Arial" w:cs="Arial"/>
          <w:sz w:val="24"/>
          <w:szCs w:val="24"/>
        </w:rPr>
        <w:t>Unistalda, RS</w:t>
      </w:r>
      <w:r>
        <w:rPr>
          <w:rFonts w:ascii="Arial" w:hAnsi="Arial" w:cs="Arial"/>
          <w:sz w:val="24"/>
          <w:szCs w:val="24"/>
        </w:rPr>
        <w:t xml:space="preserve"> 2</w:t>
      </w:r>
      <w:r w:rsidR="00846D2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de agosto </w:t>
      </w:r>
      <w:r w:rsidRPr="002D41D9">
        <w:rPr>
          <w:rFonts w:ascii="Arial" w:hAnsi="Arial" w:cs="Arial"/>
          <w:sz w:val="24"/>
          <w:szCs w:val="24"/>
        </w:rPr>
        <w:t>de 2023.</w:t>
      </w:r>
    </w:p>
    <w:p w:rsidR="004D093F" w:rsidRDefault="004D093F" w:rsidP="004D093F">
      <w:pPr>
        <w:suppressAutoHyphens/>
        <w:spacing w:after="0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:rsidR="004D093F" w:rsidRDefault="004D093F" w:rsidP="00846D26">
      <w:pPr>
        <w:suppressAutoHyphens/>
        <w:spacing w:after="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JOSÉ GILNEI MANARA MANZONI</w:t>
      </w:r>
    </w:p>
    <w:p w:rsidR="004D093F" w:rsidRDefault="004D093F" w:rsidP="00846D26">
      <w:pPr>
        <w:spacing w:after="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Prefeito Municipal</w:t>
      </w:r>
    </w:p>
    <w:p w:rsidR="004D093F" w:rsidRDefault="004D093F" w:rsidP="00846D2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093F" w:rsidRPr="002735EE" w:rsidRDefault="004D093F" w:rsidP="00846D26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5EE">
        <w:rPr>
          <w:rFonts w:ascii="Arial" w:hAnsi="Arial" w:cs="Arial"/>
          <w:sz w:val="24"/>
          <w:szCs w:val="24"/>
        </w:rPr>
        <w:t>Registre-se, Publique-se e Cumpra-se.</w:t>
      </w:r>
    </w:p>
    <w:p w:rsidR="004D093F" w:rsidRDefault="004D093F" w:rsidP="00846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__/__/2023.</w:t>
      </w:r>
    </w:p>
    <w:p w:rsidR="004D093F" w:rsidRDefault="004D093F" w:rsidP="00846D26">
      <w:pPr>
        <w:spacing w:after="0"/>
        <w:rPr>
          <w:rFonts w:ascii="Arial" w:hAnsi="Arial" w:cs="Arial"/>
          <w:b/>
          <w:sz w:val="24"/>
          <w:szCs w:val="24"/>
        </w:rPr>
      </w:pPr>
    </w:p>
    <w:p w:rsidR="004D093F" w:rsidRPr="00985869" w:rsidRDefault="004D093F" w:rsidP="00846D26">
      <w:pPr>
        <w:tabs>
          <w:tab w:val="left" w:pos="3828"/>
        </w:tabs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       VANDIELE LOPES MARTINS</w:t>
      </w:r>
    </w:p>
    <w:p w:rsidR="004D093F" w:rsidRDefault="004D093F" w:rsidP="00846D26">
      <w:pPr>
        <w:tabs>
          <w:tab w:val="left" w:pos="7995"/>
        </w:tabs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Secretá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ria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Municipal de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Administração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ab/>
      </w:r>
    </w:p>
    <w:p w:rsidR="004D093F" w:rsidRPr="002D41D9" w:rsidRDefault="004D093F" w:rsidP="004D093F">
      <w:pPr>
        <w:tabs>
          <w:tab w:val="left" w:pos="382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JUSTIFICATIVA AO</w:t>
      </w:r>
      <w:r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PROJETO DE LEI Nº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32</w:t>
      </w:r>
      <w:r w:rsidRPr="002D41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DE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="00846D26"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  <w:r w:rsidRPr="002D41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DE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AGOSTO DE </w:t>
      </w:r>
      <w:r w:rsidRPr="002D41D9">
        <w:rPr>
          <w:rFonts w:ascii="Arial" w:eastAsia="Times New Roman" w:hAnsi="Arial" w:cs="Arial"/>
          <w:b/>
          <w:sz w:val="24"/>
          <w:szCs w:val="24"/>
          <w:lang w:eastAsia="pt-BR"/>
        </w:rPr>
        <w:t>2023.</w:t>
      </w:r>
    </w:p>
    <w:p w:rsidR="004D093F" w:rsidRDefault="004D093F" w:rsidP="004D093F">
      <w:pPr>
        <w:suppressAutoHyphens/>
        <w:spacing w:after="0"/>
        <w:ind w:left="3402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4D093F" w:rsidRPr="00B50E37" w:rsidRDefault="004D093F" w:rsidP="004D093F">
      <w:pPr>
        <w:suppressAutoHyphens/>
        <w:spacing w:after="0"/>
        <w:ind w:left="3402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D76CC3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ABRE CRÉDITO ESPECIAL NO ORÇAMENTO DO MUNICÍPIO DE UNISTALDA PARA O EXERCÍCIO DE 2023 E DÁ OUTRAS PROVIDÊNCIAS.</w:t>
      </w:r>
    </w:p>
    <w:p w:rsidR="004D093F" w:rsidRPr="00B50E37" w:rsidRDefault="004D093F" w:rsidP="004D093F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bookmarkStart w:id="0" w:name="_GoBack"/>
      <w:bookmarkEnd w:id="0"/>
    </w:p>
    <w:p w:rsidR="004D093F" w:rsidRDefault="004D093F" w:rsidP="004D093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329F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EXPOSIÇÃO DE MOTIVOS</w:t>
      </w:r>
    </w:p>
    <w:p w:rsidR="004D093F" w:rsidRDefault="004D093F" w:rsidP="004D093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4D093F" w:rsidRDefault="004D093F" w:rsidP="004D093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50E3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Senhor Presidente,</w:t>
      </w:r>
    </w:p>
    <w:p w:rsidR="004D093F" w:rsidRPr="00B50E37" w:rsidRDefault="004D093F" w:rsidP="004D093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50E3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Senhoras Vereadoras e Senhores Vereadores,</w:t>
      </w:r>
    </w:p>
    <w:p w:rsidR="004D093F" w:rsidRDefault="004D093F" w:rsidP="004D093F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4D093F" w:rsidRDefault="004D093F" w:rsidP="004D093F">
      <w:pPr>
        <w:autoSpaceDE w:val="0"/>
        <w:spacing w:after="0" w:line="360" w:lineRule="auto"/>
        <w:ind w:firstLine="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 presente Projeto de Lei visa</w:t>
      </w:r>
      <w:r w:rsidRPr="00EC487E">
        <w:rPr>
          <w:rFonts w:ascii="Arial" w:hAnsi="Arial" w:cs="Arial"/>
          <w:color w:val="000000" w:themeColor="text1"/>
          <w:sz w:val="24"/>
          <w:szCs w:val="24"/>
        </w:rPr>
        <w:t xml:space="preserve"> abertura de um crédito especial no orçamen</w:t>
      </w:r>
      <w:r>
        <w:rPr>
          <w:rFonts w:ascii="Arial" w:hAnsi="Arial" w:cs="Arial"/>
          <w:color w:val="000000" w:themeColor="text1"/>
          <w:sz w:val="24"/>
          <w:szCs w:val="24"/>
        </w:rPr>
        <w:t>to do Município de Unistalda, para o exercício de 2023</w:t>
      </w:r>
      <w:r w:rsidRPr="00EC487E">
        <w:rPr>
          <w:rFonts w:ascii="Arial" w:hAnsi="Arial" w:cs="Arial"/>
          <w:color w:val="000000" w:themeColor="text1"/>
          <w:sz w:val="24"/>
          <w:szCs w:val="24"/>
        </w:rPr>
        <w:t xml:space="preserve">, com o objetivo de cobrir </w:t>
      </w:r>
      <w:r w:rsidRPr="000D156A">
        <w:rPr>
          <w:rFonts w:ascii="Arial" w:hAnsi="Arial" w:cs="Arial"/>
          <w:color w:val="000000" w:themeColor="text1"/>
          <w:sz w:val="24"/>
          <w:szCs w:val="24"/>
        </w:rPr>
        <w:t xml:space="preserve">despesas orçamentárias a serem juntadas </w:t>
      </w: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Pr="000D156A">
        <w:rPr>
          <w:rFonts w:ascii="Arial" w:hAnsi="Arial" w:cs="Arial"/>
          <w:color w:val="000000" w:themeColor="text1"/>
          <w:sz w:val="24"/>
          <w:szCs w:val="24"/>
        </w:rPr>
        <w:t>a Lei Orçamentária Mun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icipal </w:t>
      </w:r>
      <w:r w:rsidR="00A01D11">
        <w:rPr>
          <w:rFonts w:ascii="Arial" w:hAnsi="Arial" w:cs="Arial"/>
          <w:color w:val="000000" w:themeColor="text1"/>
          <w:sz w:val="24"/>
          <w:szCs w:val="24"/>
        </w:rPr>
        <w:t xml:space="preserve">no valor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Pr="00154264">
        <w:rPr>
          <w:rFonts w:ascii="Arial" w:hAnsi="Arial" w:cs="Arial"/>
          <w:b/>
          <w:iCs/>
          <w:color w:val="000000"/>
          <w:sz w:val="24"/>
          <w:szCs w:val="24"/>
        </w:rPr>
        <w:t xml:space="preserve">R$ </w:t>
      </w:r>
      <w:r w:rsidRPr="00154264">
        <w:rPr>
          <w:rFonts w:ascii="Arial" w:hAnsi="Arial" w:cs="Arial"/>
          <w:b/>
          <w:bCs/>
          <w:iCs/>
          <w:color w:val="000000"/>
          <w:sz w:val="24"/>
          <w:szCs w:val="24"/>
        </w:rPr>
        <w:t>202</w:t>
      </w:r>
      <w:r w:rsidRPr="00154264">
        <w:rPr>
          <w:rFonts w:ascii="Arial" w:hAnsi="Arial" w:cs="Arial"/>
          <w:b/>
          <w:iCs/>
          <w:color w:val="000000"/>
          <w:sz w:val="24"/>
          <w:szCs w:val="24"/>
        </w:rPr>
        <w:t>.</w:t>
      </w:r>
      <w:r w:rsidRPr="00154264">
        <w:rPr>
          <w:rFonts w:ascii="Arial" w:hAnsi="Arial" w:cs="Arial"/>
          <w:b/>
          <w:bCs/>
          <w:iCs/>
          <w:color w:val="000000"/>
          <w:sz w:val="24"/>
          <w:szCs w:val="24"/>
        </w:rPr>
        <w:t>872,02</w:t>
      </w:r>
      <w:r w:rsidRPr="00154264">
        <w:rPr>
          <w:rFonts w:ascii="Arial" w:hAnsi="Arial" w:cs="Arial"/>
          <w:iCs/>
          <w:color w:val="000000"/>
          <w:sz w:val="24"/>
          <w:szCs w:val="24"/>
        </w:rPr>
        <w:t>(</w:t>
      </w:r>
      <w:r w:rsidRPr="00154264">
        <w:rPr>
          <w:rFonts w:ascii="Arial" w:hAnsi="Arial" w:cs="Arial"/>
          <w:bCs/>
          <w:iCs/>
          <w:color w:val="000000"/>
          <w:sz w:val="24"/>
          <w:szCs w:val="24"/>
        </w:rPr>
        <w:t xml:space="preserve">duzentos e dois </w:t>
      </w:r>
      <w:r w:rsidR="0045252B">
        <w:rPr>
          <w:rFonts w:ascii="Arial" w:hAnsi="Arial" w:cs="Arial"/>
          <w:iCs/>
          <w:color w:val="000000"/>
          <w:sz w:val="24"/>
          <w:szCs w:val="24"/>
        </w:rPr>
        <w:t>mil</w:t>
      </w:r>
      <w:r w:rsidRPr="00154264">
        <w:rPr>
          <w:rFonts w:ascii="Arial" w:hAnsi="Arial" w:cs="Arial"/>
          <w:bCs/>
          <w:iCs/>
          <w:color w:val="000000"/>
          <w:sz w:val="24"/>
          <w:szCs w:val="24"/>
        </w:rPr>
        <w:t>oi</w:t>
      </w:r>
      <w:r w:rsidR="0045252B">
        <w:rPr>
          <w:rFonts w:ascii="Arial" w:hAnsi="Arial" w:cs="Arial"/>
          <w:bCs/>
          <w:iCs/>
          <w:color w:val="000000"/>
          <w:sz w:val="24"/>
          <w:szCs w:val="24"/>
        </w:rPr>
        <w:t>tocentos e setenta e dois reais e</w:t>
      </w:r>
      <w:r w:rsidRPr="00154264">
        <w:rPr>
          <w:rFonts w:ascii="Arial" w:hAnsi="Arial" w:cs="Arial"/>
          <w:bCs/>
          <w:iCs/>
          <w:color w:val="000000"/>
          <w:sz w:val="24"/>
          <w:szCs w:val="24"/>
        </w:rPr>
        <w:t xml:space="preserve"> dois centavos</w:t>
      </w:r>
      <w:r w:rsidRPr="00154264">
        <w:rPr>
          <w:rFonts w:ascii="Arial" w:hAnsi="Arial" w:cs="Arial"/>
          <w:iCs/>
          <w:color w:val="000000"/>
          <w:sz w:val="24"/>
          <w:szCs w:val="24"/>
        </w:rPr>
        <w:t>)</w:t>
      </w:r>
      <w:r w:rsidR="0045252B">
        <w:rPr>
          <w:rFonts w:ascii="Arial" w:hAnsi="Arial" w:cs="Arial"/>
          <w:bCs/>
          <w:iCs/>
          <w:color w:val="000000" w:themeColor="text1"/>
          <w:sz w:val="24"/>
          <w:szCs w:val="24"/>
        </w:rPr>
        <w:t>.</w:t>
      </w:r>
    </w:p>
    <w:p w:rsidR="00A01D11" w:rsidRDefault="00A01D11" w:rsidP="004D093F">
      <w:pPr>
        <w:autoSpaceDE w:val="0"/>
        <w:spacing w:after="0" w:line="360" w:lineRule="auto"/>
        <w:ind w:firstLine="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:rsidR="004D093F" w:rsidRDefault="00347EB9" w:rsidP="004D093F">
      <w:pPr>
        <w:autoSpaceDE w:val="0"/>
        <w:spacing w:after="0"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4D093F">
        <w:rPr>
          <w:rFonts w:ascii="Arial" w:hAnsi="Arial" w:cs="Arial"/>
          <w:color w:val="000000" w:themeColor="text1"/>
          <w:sz w:val="24"/>
          <w:szCs w:val="24"/>
        </w:rPr>
        <w:t xml:space="preserve"> valor referido acima destina recursos para Incentivo a Cultura </w:t>
      </w:r>
      <w:r w:rsidR="00D644D9">
        <w:rPr>
          <w:rFonts w:ascii="Arial" w:hAnsi="Arial" w:cs="Arial"/>
          <w:color w:val="000000" w:themeColor="text1"/>
          <w:sz w:val="24"/>
          <w:szCs w:val="24"/>
        </w:rPr>
        <w:t xml:space="preserve">mediante a </w:t>
      </w:r>
      <w:r w:rsidR="004D093F">
        <w:rPr>
          <w:rFonts w:ascii="Arial" w:hAnsi="Arial" w:cs="Arial"/>
          <w:color w:val="000000" w:themeColor="text1"/>
          <w:sz w:val="24"/>
          <w:szCs w:val="24"/>
        </w:rPr>
        <w:t>Lei Paulo Gustavo</w:t>
      </w:r>
      <w:r w:rsidR="00A01D11">
        <w:rPr>
          <w:rFonts w:ascii="Arial" w:hAnsi="Arial" w:cs="Arial"/>
          <w:color w:val="000000" w:themeColor="text1"/>
          <w:sz w:val="24"/>
          <w:szCs w:val="24"/>
        </w:rPr>
        <w:t xml:space="preserve"> que</w:t>
      </w:r>
      <w:r w:rsidR="00A01D11" w:rsidRPr="00A01D11">
        <w:rPr>
          <w:rFonts w:ascii="Arial" w:hAnsi="Arial" w:cs="Arial"/>
          <w:color w:val="000000" w:themeColor="text1"/>
          <w:sz w:val="24"/>
          <w:szCs w:val="24"/>
        </w:rPr>
        <w:t xml:space="preserve"> beneficia diretamente inúmer</w:t>
      </w:r>
      <w:r>
        <w:rPr>
          <w:rFonts w:ascii="Arial" w:hAnsi="Arial" w:cs="Arial"/>
          <w:color w:val="000000" w:themeColor="text1"/>
          <w:sz w:val="24"/>
          <w:szCs w:val="24"/>
        </w:rPr>
        <w:t>os agentes da cultura nacional</w:t>
      </w:r>
      <w:r w:rsidR="00A01D11" w:rsidRPr="00A01D11">
        <w:rPr>
          <w:rFonts w:ascii="Arial" w:hAnsi="Arial" w:cs="Arial"/>
          <w:color w:val="000000" w:themeColor="text1"/>
          <w:sz w:val="24"/>
          <w:szCs w:val="24"/>
        </w:rPr>
        <w:t>, beneficia</w:t>
      </w:r>
      <w:r>
        <w:rPr>
          <w:rFonts w:ascii="Arial" w:hAnsi="Arial" w:cs="Arial"/>
          <w:color w:val="000000" w:themeColor="text1"/>
          <w:sz w:val="24"/>
          <w:szCs w:val="24"/>
        </w:rPr>
        <w:t>ndo</w:t>
      </w:r>
      <w:r w:rsidR="00A01D11" w:rsidRPr="00A01D11">
        <w:rPr>
          <w:rFonts w:ascii="Arial" w:hAnsi="Arial" w:cs="Arial"/>
          <w:color w:val="000000" w:themeColor="text1"/>
          <w:sz w:val="24"/>
          <w:szCs w:val="24"/>
        </w:rPr>
        <w:t xml:space="preserve"> também o </w:t>
      </w:r>
      <w:r>
        <w:rPr>
          <w:rFonts w:ascii="Arial" w:hAnsi="Arial" w:cs="Arial"/>
          <w:color w:val="000000" w:themeColor="text1"/>
          <w:sz w:val="24"/>
          <w:szCs w:val="24"/>
        </w:rPr>
        <w:t>setor do turismo</w:t>
      </w:r>
      <w:r w:rsidR="00A01D11">
        <w:rPr>
          <w:rFonts w:ascii="Arial" w:hAnsi="Arial" w:cs="Arial"/>
          <w:color w:val="000000" w:themeColor="text1"/>
          <w:sz w:val="24"/>
          <w:szCs w:val="24"/>
        </w:rPr>
        <w:t>. Além disso, o Município de Unistalda foi contemplado com a política pública de combate à estiagem</w:t>
      </w:r>
      <w:r w:rsidR="00F13361">
        <w:rPr>
          <w:rFonts w:ascii="Arial" w:hAnsi="Arial" w:cs="Arial"/>
          <w:color w:val="000000" w:themeColor="text1"/>
          <w:sz w:val="24"/>
          <w:szCs w:val="24"/>
        </w:rPr>
        <w:t xml:space="preserve"> “programa avançar na agropecuária e no desenvolvimento rural – eixo estratégico irriga + RS” por meio da </w:t>
      </w:r>
      <w:r w:rsidR="004D093F">
        <w:rPr>
          <w:rFonts w:ascii="Arial" w:hAnsi="Arial" w:cs="Arial"/>
          <w:color w:val="000000" w:themeColor="text1"/>
          <w:sz w:val="24"/>
          <w:szCs w:val="24"/>
        </w:rPr>
        <w:t xml:space="preserve">construção de 12 açudes </w:t>
      </w:r>
      <w:r w:rsidR="00F13361">
        <w:rPr>
          <w:rFonts w:ascii="Arial" w:hAnsi="Arial" w:cs="Arial"/>
          <w:color w:val="000000" w:themeColor="text1"/>
          <w:sz w:val="24"/>
          <w:szCs w:val="24"/>
        </w:rPr>
        <w:t>que vão beneficiar agricultores familiares. Por sua vez</w:t>
      </w:r>
      <w:r>
        <w:rPr>
          <w:rFonts w:ascii="Arial" w:hAnsi="Arial" w:cs="Arial"/>
          <w:color w:val="000000" w:themeColor="text1"/>
          <w:sz w:val="24"/>
          <w:szCs w:val="24"/>
        </w:rPr>
        <w:t>, os</w:t>
      </w:r>
      <w:r w:rsidR="004D093F">
        <w:rPr>
          <w:rFonts w:ascii="Arial" w:hAnsi="Arial" w:cs="Arial"/>
          <w:color w:val="000000" w:themeColor="text1"/>
          <w:sz w:val="24"/>
          <w:szCs w:val="24"/>
        </w:rPr>
        <w:t xml:space="preserve"> benefícios eventuais do Programa do Estado</w:t>
      </w:r>
      <w:r w:rsidR="00F13361" w:rsidRPr="00F13361">
        <w:rPr>
          <w:rFonts w:ascii="Arial" w:hAnsi="Arial" w:cs="Arial"/>
          <w:color w:val="000000" w:themeColor="text1"/>
          <w:sz w:val="24"/>
          <w:szCs w:val="24"/>
        </w:rPr>
        <w:t>integram as seguranças sociais, sendo que sua oferta tem por objetivo promover</w:t>
      </w:r>
      <w:r w:rsidR="00D644D9">
        <w:rPr>
          <w:rFonts w:ascii="Arial" w:hAnsi="Arial" w:cs="Arial"/>
          <w:color w:val="000000" w:themeColor="text1"/>
          <w:sz w:val="24"/>
          <w:szCs w:val="24"/>
        </w:rPr>
        <w:t xml:space="preserve"> o desenvolvimento da segurança</w:t>
      </w:r>
      <w:r w:rsidR="00F13361" w:rsidRPr="00F13361">
        <w:rPr>
          <w:rFonts w:ascii="Arial" w:hAnsi="Arial" w:cs="Arial"/>
          <w:color w:val="000000" w:themeColor="text1"/>
          <w:sz w:val="24"/>
          <w:szCs w:val="24"/>
        </w:rPr>
        <w:t>, sobrevivência e a convivência</w:t>
      </w:r>
      <w:r w:rsidR="00F13361">
        <w:rPr>
          <w:rFonts w:ascii="Arial" w:hAnsi="Arial" w:cs="Arial"/>
          <w:color w:val="000000" w:themeColor="text1"/>
          <w:sz w:val="24"/>
          <w:szCs w:val="24"/>
        </w:rPr>
        <w:t xml:space="preserve"> familiar, social e comunitária</w:t>
      </w:r>
      <w:r w:rsidR="004D093F">
        <w:rPr>
          <w:rFonts w:ascii="Arial" w:hAnsi="Arial" w:cs="Arial"/>
          <w:color w:val="000000"/>
          <w:sz w:val="24"/>
          <w:szCs w:val="24"/>
        </w:rPr>
        <w:t>.</w:t>
      </w:r>
    </w:p>
    <w:p w:rsidR="004D093F" w:rsidRDefault="004D093F" w:rsidP="004D093F">
      <w:pPr>
        <w:autoSpaceDE w:val="0"/>
        <w:spacing w:after="0" w:line="360" w:lineRule="auto"/>
        <w:ind w:firstLine="851"/>
        <w:jc w:val="both"/>
        <w:rPr>
          <w:rFonts w:ascii="Arial" w:eastAsia="TimesNewRomanPSMT" w:hAnsi="Arial" w:cs="Arial"/>
          <w:color w:val="000000" w:themeColor="text1"/>
          <w:sz w:val="24"/>
          <w:szCs w:val="24"/>
        </w:rPr>
      </w:pPr>
    </w:p>
    <w:p w:rsidR="004D093F" w:rsidRDefault="004D093F" w:rsidP="004D093F">
      <w:pPr>
        <w:autoSpaceDE w:val="0"/>
        <w:spacing w:after="0" w:line="360" w:lineRule="auto"/>
        <w:ind w:firstLine="851"/>
        <w:jc w:val="both"/>
        <w:rPr>
          <w:rFonts w:ascii="Arial" w:eastAsia="TimesNewRomanPSMT" w:hAnsi="Arial" w:cs="Arial"/>
          <w:color w:val="000000" w:themeColor="text1"/>
          <w:sz w:val="24"/>
          <w:szCs w:val="24"/>
        </w:rPr>
      </w:pPr>
      <w:r w:rsidRPr="00EC487E">
        <w:rPr>
          <w:rFonts w:ascii="Arial" w:eastAsia="TimesNewRomanPSMT" w:hAnsi="Arial" w:cs="Arial"/>
          <w:color w:val="000000" w:themeColor="text1"/>
          <w:sz w:val="24"/>
          <w:szCs w:val="24"/>
        </w:rPr>
        <w:t>São estas, sucintamente, as razões fundamentais do projeto que submetemos à apreciação desta Casa Legislativa.</w:t>
      </w:r>
    </w:p>
    <w:p w:rsidR="00DE1644" w:rsidRDefault="00DE1644" w:rsidP="00DE1644">
      <w:pPr>
        <w:pStyle w:val="Recuodecorpodetexto21"/>
        <w:spacing w:line="360" w:lineRule="auto"/>
        <w:ind w:left="0"/>
        <w:jc w:val="right"/>
        <w:rPr>
          <w:b w:val="0"/>
        </w:rPr>
      </w:pPr>
    </w:p>
    <w:p w:rsidR="00DE1644" w:rsidRDefault="00DE1644" w:rsidP="00DE1644">
      <w:pPr>
        <w:pStyle w:val="Recuodecorpodetexto21"/>
        <w:spacing w:line="360" w:lineRule="auto"/>
        <w:ind w:left="0"/>
        <w:jc w:val="right"/>
        <w:rPr>
          <w:b w:val="0"/>
        </w:rPr>
      </w:pPr>
      <w:r>
        <w:rPr>
          <w:b w:val="0"/>
        </w:rPr>
        <w:t xml:space="preserve">Unistalda, RS, 25 de agosto de 2023.  </w:t>
      </w:r>
    </w:p>
    <w:p w:rsidR="00DE1644" w:rsidRDefault="00DE1644" w:rsidP="00DE164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B034D3" w:rsidRDefault="00DE1644" w:rsidP="00DE164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JOSÉ GILNEI MANARA MANZONI</w:t>
      </w:r>
    </w:p>
    <w:p w:rsidR="004D093F" w:rsidRPr="00DE1644" w:rsidRDefault="00DE1644" w:rsidP="00DE164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Prefeito Municipal</w:t>
      </w:r>
    </w:p>
    <w:sectPr w:rsidR="004D093F" w:rsidRPr="00DE1644" w:rsidSect="002A54DF">
      <w:headerReference w:type="default" r:id="rId8"/>
      <w:footerReference w:type="default" r:id="rId9"/>
      <w:pgSz w:w="11906" w:h="16838"/>
      <w:pgMar w:top="1417" w:right="1558" w:bottom="567" w:left="1701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F52" w:rsidRDefault="001F1F52" w:rsidP="00F22329">
      <w:pPr>
        <w:spacing w:after="0" w:line="240" w:lineRule="auto"/>
      </w:pPr>
      <w:r>
        <w:separator/>
      </w:r>
    </w:p>
  </w:endnote>
  <w:endnote w:type="continuationSeparator" w:id="1">
    <w:p w:rsidR="001F1F52" w:rsidRDefault="001F1F52" w:rsidP="00F2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711318"/>
      <w:docPartObj>
        <w:docPartGallery w:val="Page Numbers (Bottom of Page)"/>
        <w:docPartUnique/>
      </w:docPartObj>
    </w:sdtPr>
    <w:sdtContent>
      <w:p w:rsidR="00347EB9" w:rsidRDefault="00782C72">
        <w:pPr>
          <w:pStyle w:val="Rodap"/>
          <w:jc w:val="right"/>
        </w:pPr>
        <w:r w:rsidRPr="00435C23">
          <w:rPr>
            <w:rFonts w:ascii="Arial" w:hAnsi="Arial" w:cs="Arial"/>
            <w:sz w:val="20"/>
            <w:szCs w:val="20"/>
          </w:rPr>
          <w:fldChar w:fldCharType="begin"/>
        </w:r>
        <w:r w:rsidR="00347EB9" w:rsidRPr="00435C23">
          <w:rPr>
            <w:rFonts w:ascii="Arial" w:hAnsi="Arial" w:cs="Arial"/>
            <w:sz w:val="20"/>
            <w:szCs w:val="20"/>
          </w:rPr>
          <w:instrText>PAGE   \* MERGEFORMAT</w:instrText>
        </w:r>
        <w:r w:rsidRPr="00435C23">
          <w:rPr>
            <w:rFonts w:ascii="Arial" w:hAnsi="Arial" w:cs="Arial"/>
            <w:sz w:val="20"/>
            <w:szCs w:val="20"/>
          </w:rPr>
          <w:fldChar w:fldCharType="separate"/>
        </w:r>
        <w:r w:rsidR="00A95FEF">
          <w:rPr>
            <w:rFonts w:ascii="Arial" w:hAnsi="Arial" w:cs="Arial"/>
            <w:noProof/>
            <w:sz w:val="20"/>
            <w:szCs w:val="20"/>
          </w:rPr>
          <w:t>1</w:t>
        </w:r>
        <w:r w:rsidRPr="00435C23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F52" w:rsidRDefault="001F1F52" w:rsidP="00F22329">
      <w:pPr>
        <w:spacing w:after="0" w:line="240" w:lineRule="auto"/>
      </w:pPr>
      <w:r>
        <w:separator/>
      </w:r>
    </w:p>
  </w:footnote>
  <w:footnote w:type="continuationSeparator" w:id="1">
    <w:p w:rsidR="001F1F52" w:rsidRDefault="001F1F52" w:rsidP="00F2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B9" w:rsidRPr="002F7F56" w:rsidRDefault="00347EB9" w:rsidP="00CA585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2F7F56">
      <w:rPr>
        <w:rFonts w:ascii="Tahoma" w:hAnsi="Tahoma" w:cs="Tahoma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17145</wp:posOffset>
          </wp:positionV>
          <wp:extent cx="723900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F7F56">
      <w:rPr>
        <w:rFonts w:ascii="Arial" w:hAnsi="Arial" w:cs="Arial"/>
        <w:sz w:val="20"/>
        <w:szCs w:val="20"/>
      </w:rPr>
      <w:t>ESTADO DO RIO GRANDE DO SUL</w:t>
    </w:r>
  </w:p>
  <w:p w:rsidR="00347EB9" w:rsidRPr="002F7F56" w:rsidRDefault="00347EB9" w:rsidP="00CA585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2F7F56">
      <w:rPr>
        <w:rFonts w:ascii="Arial" w:hAnsi="Arial" w:cs="Arial"/>
        <w:b/>
        <w:bCs/>
        <w:sz w:val="20"/>
        <w:szCs w:val="20"/>
      </w:rPr>
      <w:t>PREFEITURA MUNICIPAL DE UNISTALDA</w:t>
    </w:r>
  </w:p>
  <w:p w:rsidR="00347EB9" w:rsidRPr="002F7F56" w:rsidRDefault="00347EB9" w:rsidP="00CA585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2F7F56">
      <w:rPr>
        <w:rFonts w:ascii="Arial" w:hAnsi="Arial" w:cs="Arial"/>
        <w:bCs/>
        <w:sz w:val="20"/>
        <w:szCs w:val="20"/>
      </w:rPr>
      <w:t>GABINETE DO PREFEITO</w:t>
    </w:r>
  </w:p>
  <w:p w:rsidR="00347EB9" w:rsidRPr="00182D68" w:rsidRDefault="00347EB9" w:rsidP="00CA585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2F7F56">
      <w:rPr>
        <w:rFonts w:ascii="Arial" w:hAnsi="Arial" w:cs="Arial"/>
        <w:sz w:val="20"/>
        <w:szCs w:val="20"/>
      </w:rPr>
      <w:t>Procuradoria-Geral do Município</w:t>
    </w:r>
  </w:p>
  <w:p w:rsidR="00347EB9" w:rsidRDefault="00347EB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66F07"/>
    <w:multiLevelType w:val="hybridMultilevel"/>
    <w:tmpl w:val="82C2BBE8"/>
    <w:lvl w:ilvl="0" w:tplc="46744A7A">
      <w:start w:val="1"/>
      <w:numFmt w:val="decimal"/>
      <w:lvlText w:val="%1)"/>
      <w:lvlJc w:val="left"/>
      <w:pPr>
        <w:ind w:left="2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0" w:hanging="360"/>
      </w:pPr>
    </w:lvl>
    <w:lvl w:ilvl="2" w:tplc="0416001B" w:tentative="1">
      <w:start w:val="1"/>
      <w:numFmt w:val="lowerRoman"/>
      <w:lvlText w:val="%3."/>
      <w:lvlJc w:val="right"/>
      <w:pPr>
        <w:ind w:left="3510" w:hanging="180"/>
      </w:pPr>
    </w:lvl>
    <w:lvl w:ilvl="3" w:tplc="0416000F" w:tentative="1">
      <w:start w:val="1"/>
      <w:numFmt w:val="decimal"/>
      <w:lvlText w:val="%4."/>
      <w:lvlJc w:val="left"/>
      <w:pPr>
        <w:ind w:left="4230" w:hanging="360"/>
      </w:pPr>
    </w:lvl>
    <w:lvl w:ilvl="4" w:tplc="04160019" w:tentative="1">
      <w:start w:val="1"/>
      <w:numFmt w:val="lowerLetter"/>
      <w:lvlText w:val="%5."/>
      <w:lvlJc w:val="left"/>
      <w:pPr>
        <w:ind w:left="4950" w:hanging="360"/>
      </w:pPr>
    </w:lvl>
    <w:lvl w:ilvl="5" w:tplc="0416001B" w:tentative="1">
      <w:start w:val="1"/>
      <w:numFmt w:val="lowerRoman"/>
      <w:lvlText w:val="%6."/>
      <w:lvlJc w:val="right"/>
      <w:pPr>
        <w:ind w:left="5670" w:hanging="180"/>
      </w:pPr>
    </w:lvl>
    <w:lvl w:ilvl="6" w:tplc="0416000F" w:tentative="1">
      <w:start w:val="1"/>
      <w:numFmt w:val="decimal"/>
      <w:lvlText w:val="%7."/>
      <w:lvlJc w:val="left"/>
      <w:pPr>
        <w:ind w:left="6390" w:hanging="360"/>
      </w:pPr>
    </w:lvl>
    <w:lvl w:ilvl="7" w:tplc="04160019" w:tentative="1">
      <w:start w:val="1"/>
      <w:numFmt w:val="lowerLetter"/>
      <w:lvlText w:val="%8."/>
      <w:lvlJc w:val="left"/>
      <w:pPr>
        <w:ind w:left="7110" w:hanging="360"/>
      </w:pPr>
    </w:lvl>
    <w:lvl w:ilvl="8" w:tplc="0416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329"/>
    <w:rsid w:val="00026454"/>
    <w:rsid w:val="0006190F"/>
    <w:rsid w:val="00074AB6"/>
    <w:rsid w:val="00075659"/>
    <w:rsid w:val="000A75B9"/>
    <w:rsid w:val="00101543"/>
    <w:rsid w:val="001049D9"/>
    <w:rsid w:val="00112A43"/>
    <w:rsid w:val="001526FB"/>
    <w:rsid w:val="0017243C"/>
    <w:rsid w:val="00174EE8"/>
    <w:rsid w:val="00190B08"/>
    <w:rsid w:val="001E350A"/>
    <w:rsid w:val="001F1F52"/>
    <w:rsid w:val="00243605"/>
    <w:rsid w:val="002A2B46"/>
    <w:rsid w:val="002A54DF"/>
    <w:rsid w:val="002B7419"/>
    <w:rsid w:val="002D3A10"/>
    <w:rsid w:val="002F7F56"/>
    <w:rsid w:val="00301DF6"/>
    <w:rsid w:val="0030753C"/>
    <w:rsid w:val="00347EB9"/>
    <w:rsid w:val="00372062"/>
    <w:rsid w:val="003878FF"/>
    <w:rsid w:val="003C570C"/>
    <w:rsid w:val="004254FE"/>
    <w:rsid w:val="00435C23"/>
    <w:rsid w:val="0045252B"/>
    <w:rsid w:val="00473654"/>
    <w:rsid w:val="00480D64"/>
    <w:rsid w:val="00481AF3"/>
    <w:rsid w:val="004D093F"/>
    <w:rsid w:val="005062AC"/>
    <w:rsid w:val="00574AC2"/>
    <w:rsid w:val="005A23BC"/>
    <w:rsid w:val="005E522D"/>
    <w:rsid w:val="005F5120"/>
    <w:rsid w:val="006241B0"/>
    <w:rsid w:val="00647924"/>
    <w:rsid w:val="00696E6A"/>
    <w:rsid w:val="006C2C83"/>
    <w:rsid w:val="006C38E4"/>
    <w:rsid w:val="006D4880"/>
    <w:rsid w:val="006D6682"/>
    <w:rsid w:val="00740520"/>
    <w:rsid w:val="0074590D"/>
    <w:rsid w:val="00782C72"/>
    <w:rsid w:val="007A1A8B"/>
    <w:rsid w:val="007B3348"/>
    <w:rsid w:val="007C387D"/>
    <w:rsid w:val="00816D52"/>
    <w:rsid w:val="008202A7"/>
    <w:rsid w:val="00841E38"/>
    <w:rsid w:val="00846D26"/>
    <w:rsid w:val="008C2369"/>
    <w:rsid w:val="008D2E38"/>
    <w:rsid w:val="008E6713"/>
    <w:rsid w:val="00972DF7"/>
    <w:rsid w:val="00987242"/>
    <w:rsid w:val="009B23AD"/>
    <w:rsid w:val="00A01D11"/>
    <w:rsid w:val="00A43773"/>
    <w:rsid w:val="00A43914"/>
    <w:rsid w:val="00A51169"/>
    <w:rsid w:val="00A95FEF"/>
    <w:rsid w:val="00AF6A79"/>
    <w:rsid w:val="00B034D3"/>
    <w:rsid w:val="00B4785F"/>
    <w:rsid w:val="00B7573D"/>
    <w:rsid w:val="00B80711"/>
    <w:rsid w:val="00B8123A"/>
    <w:rsid w:val="00BA0869"/>
    <w:rsid w:val="00BA57D4"/>
    <w:rsid w:val="00BB017E"/>
    <w:rsid w:val="00BD4A5C"/>
    <w:rsid w:val="00BF20F8"/>
    <w:rsid w:val="00C67941"/>
    <w:rsid w:val="00CA585B"/>
    <w:rsid w:val="00CF632A"/>
    <w:rsid w:val="00D06FE6"/>
    <w:rsid w:val="00D41633"/>
    <w:rsid w:val="00D644D9"/>
    <w:rsid w:val="00D82D6C"/>
    <w:rsid w:val="00DA152F"/>
    <w:rsid w:val="00DB513F"/>
    <w:rsid w:val="00DE1644"/>
    <w:rsid w:val="00DF26DE"/>
    <w:rsid w:val="00E037F1"/>
    <w:rsid w:val="00E4527C"/>
    <w:rsid w:val="00E6316D"/>
    <w:rsid w:val="00E71894"/>
    <w:rsid w:val="00E92AAE"/>
    <w:rsid w:val="00EC1296"/>
    <w:rsid w:val="00F13361"/>
    <w:rsid w:val="00F22329"/>
    <w:rsid w:val="00F63676"/>
    <w:rsid w:val="00F7441F"/>
    <w:rsid w:val="00FA0313"/>
    <w:rsid w:val="00FE1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2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3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223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22329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2329"/>
    <w:rPr>
      <w:rFonts w:ascii="Arial" w:eastAsia="Times New Roman" w:hAnsi="Arial" w:cs="Arial"/>
      <w:b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2232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22329"/>
    <w:rPr>
      <w:rFonts w:ascii="Calibri" w:eastAsia="Calibri" w:hAnsi="Calibri" w:cs="Times New Roman"/>
      <w:sz w:val="16"/>
      <w:szCs w:val="16"/>
    </w:rPr>
  </w:style>
  <w:style w:type="paragraph" w:customStyle="1" w:styleId="Recuodecorpodetexto21">
    <w:name w:val="Recuo de corpo de texto 21"/>
    <w:basedOn w:val="Normal"/>
    <w:uiPriority w:val="99"/>
    <w:rsid w:val="00F22329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22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32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713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4D093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D093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2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3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223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22329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2329"/>
    <w:rPr>
      <w:rFonts w:ascii="Arial" w:eastAsia="Times New Roman" w:hAnsi="Arial" w:cs="Arial"/>
      <w:b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2232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22329"/>
    <w:rPr>
      <w:rFonts w:ascii="Calibri" w:eastAsia="Calibri" w:hAnsi="Calibri" w:cs="Times New Roman"/>
      <w:sz w:val="16"/>
      <w:szCs w:val="16"/>
    </w:rPr>
  </w:style>
  <w:style w:type="paragraph" w:customStyle="1" w:styleId="Recuodecorpodetexto21">
    <w:name w:val="Recuo de corpo de texto 21"/>
    <w:basedOn w:val="Normal"/>
    <w:uiPriority w:val="99"/>
    <w:rsid w:val="00F22329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22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32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713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4D093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D093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A1F8E-A358-4D2C-87A8-E8CAF029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PC-CAMARA</cp:lastModifiedBy>
  <cp:revision>2</cp:revision>
  <cp:lastPrinted>2023-08-25T14:31:00Z</cp:lastPrinted>
  <dcterms:created xsi:type="dcterms:W3CDTF">2023-09-06T12:16:00Z</dcterms:created>
  <dcterms:modified xsi:type="dcterms:W3CDTF">2023-09-06T12:16:00Z</dcterms:modified>
</cp:coreProperties>
</file>