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A7D" w:rsidRDefault="006D6A7D" w:rsidP="00A713C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A713C7" w:rsidRPr="002735EE" w:rsidRDefault="00900E0C" w:rsidP="00BE730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PROJETO DE LEI MUNICIPAL</w:t>
      </w:r>
      <w:r w:rsidR="00731F6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Nº </w:t>
      </w:r>
      <w:r w:rsidR="00CB19BC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22</w:t>
      </w:r>
      <w:r w:rsidR="00743A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 xml:space="preserve">, DE </w:t>
      </w:r>
      <w:r w:rsidR="00CB19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>18</w:t>
      </w:r>
      <w:r w:rsidR="00915AE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 xml:space="preserve"> DE</w:t>
      </w:r>
      <w:r w:rsidR="00C310B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>MAIO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>DE 202</w:t>
      </w:r>
      <w:r w:rsidR="00D0303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>3</w:t>
      </w:r>
      <w:r w:rsidR="00A713C7" w:rsidRPr="002735E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>.</w:t>
      </w:r>
    </w:p>
    <w:p w:rsidR="00A713C7" w:rsidRDefault="00A713C7" w:rsidP="00BE730C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3507D6" w:rsidRDefault="00CB19BC" w:rsidP="003507D6">
      <w:pPr>
        <w:pStyle w:val="Recuodecorpodetexto"/>
        <w:spacing w:line="276" w:lineRule="auto"/>
        <w:ind w:left="3544" w:firstLine="0"/>
        <w:rPr>
          <w:b/>
          <w:iCs/>
        </w:rPr>
      </w:pPr>
      <w:r>
        <w:rPr>
          <w:b/>
          <w:iCs/>
        </w:rPr>
        <w:t xml:space="preserve">ALTERA O ART. 1°, DA LEI MUNICIPAL N° 591 DE 16 DE MAIO DE 2023, QUE </w:t>
      </w:r>
      <w:r w:rsidR="00902315">
        <w:rPr>
          <w:b/>
          <w:iCs/>
        </w:rPr>
        <w:t xml:space="preserve">CONCEDE AUMENTO REAL </w:t>
      </w:r>
      <w:r w:rsidR="00D50038">
        <w:rPr>
          <w:b/>
          <w:iCs/>
        </w:rPr>
        <w:t>NO VENCIMENTO BÁSICO D</w:t>
      </w:r>
      <w:r w:rsidR="00527BBF">
        <w:rPr>
          <w:b/>
          <w:iCs/>
        </w:rPr>
        <w:t>O</w:t>
      </w:r>
      <w:r w:rsidR="00B94A16">
        <w:rPr>
          <w:b/>
          <w:iCs/>
        </w:rPr>
        <w:t xml:space="preserve">S </w:t>
      </w:r>
      <w:r w:rsidR="00902315">
        <w:rPr>
          <w:b/>
          <w:iCs/>
        </w:rPr>
        <w:t xml:space="preserve">SERVIDORES PÚBLICOS </w:t>
      </w:r>
      <w:r w:rsidR="00E4459A">
        <w:rPr>
          <w:b/>
          <w:iCs/>
        </w:rPr>
        <w:t>MUNICIPAIS</w:t>
      </w:r>
      <w:r w:rsidR="00902315">
        <w:rPr>
          <w:b/>
          <w:iCs/>
        </w:rPr>
        <w:t>DETENTORES DE CARGO DE PROVIMENTO EFETIVO</w:t>
      </w:r>
      <w:r w:rsidR="003507D6">
        <w:rPr>
          <w:b/>
          <w:iCs/>
        </w:rPr>
        <w:t xml:space="preserve">, NOS TERMOS DA LEI MUNICIPAL N° 58 DE 30 DE DEZEMBRO </w:t>
      </w:r>
      <w:r w:rsidR="00E4459A">
        <w:rPr>
          <w:b/>
          <w:iCs/>
        </w:rPr>
        <w:t>D</w:t>
      </w:r>
      <w:r w:rsidR="003507D6">
        <w:rPr>
          <w:b/>
          <w:iCs/>
        </w:rPr>
        <w:t xml:space="preserve">E 2009, </w:t>
      </w:r>
      <w:r w:rsidR="00527BBF">
        <w:rPr>
          <w:b/>
          <w:iCs/>
        </w:rPr>
        <w:t xml:space="preserve">E PARA O QUADRO EM EXTINÇÃO </w:t>
      </w:r>
      <w:r w:rsidR="00D0303A" w:rsidRPr="00D0303A">
        <w:rPr>
          <w:b/>
          <w:iCs/>
          <w:color w:val="000000" w:themeColor="text1"/>
        </w:rPr>
        <w:t>E DÁ OUTRAS PROVIDÊNCIAS.</w:t>
      </w:r>
    </w:p>
    <w:p w:rsidR="003507D6" w:rsidRDefault="003507D6" w:rsidP="00A102AA">
      <w:pPr>
        <w:pStyle w:val="Recuodecorpodetexto"/>
        <w:spacing w:line="276" w:lineRule="auto"/>
        <w:ind w:left="3544" w:firstLine="0"/>
        <w:rPr>
          <w:b/>
          <w:iCs/>
        </w:rPr>
      </w:pPr>
    </w:p>
    <w:p w:rsidR="00CB19BC" w:rsidRDefault="00731F67" w:rsidP="00CB19BC">
      <w:pPr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iCs/>
          <w:sz w:val="24"/>
          <w:szCs w:val="24"/>
        </w:rPr>
      </w:pPr>
      <w:r w:rsidRPr="00AA245F">
        <w:rPr>
          <w:rFonts w:ascii="Arial" w:hAnsi="Arial" w:cs="Arial"/>
          <w:b/>
          <w:iCs/>
          <w:sz w:val="24"/>
          <w:szCs w:val="24"/>
        </w:rPr>
        <w:t>Art. 1º</w:t>
      </w:r>
      <w:r w:rsidR="00502962" w:rsidRPr="00AA245F">
        <w:rPr>
          <w:rFonts w:ascii="Arial" w:hAnsi="Arial" w:cs="Arial"/>
          <w:iCs/>
          <w:sz w:val="24"/>
          <w:szCs w:val="24"/>
        </w:rPr>
        <w:t xml:space="preserve">Fica </w:t>
      </w:r>
      <w:r w:rsidR="000C4FB2">
        <w:rPr>
          <w:rFonts w:ascii="Arial" w:hAnsi="Arial" w:cs="Arial"/>
          <w:iCs/>
          <w:sz w:val="24"/>
          <w:szCs w:val="24"/>
        </w:rPr>
        <w:t>inclu</w:t>
      </w:r>
      <w:r w:rsidR="00A151F5">
        <w:rPr>
          <w:rFonts w:ascii="Arial" w:hAnsi="Arial" w:cs="Arial"/>
          <w:iCs/>
          <w:sz w:val="24"/>
          <w:szCs w:val="24"/>
        </w:rPr>
        <w:t>ído</w:t>
      </w:r>
      <w:r w:rsidR="000C4FB2">
        <w:rPr>
          <w:rFonts w:ascii="Arial" w:hAnsi="Arial" w:cs="Arial"/>
          <w:iCs/>
          <w:sz w:val="24"/>
          <w:szCs w:val="24"/>
        </w:rPr>
        <w:t xml:space="preserve"> o cargo de Fono</w:t>
      </w:r>
      <w:r w:rsidR="00A151F5">
        <w:rPr>
          <w:rFonts w:ascii="Arial" w:hAnsi="Arial" w:cs="Arial"/>
          <w:iCs/>
          <w:sz w:val="24"/>
          <w:szCs w:val="24"/>
        </w:rPr>
        <w:t>audió</w:t>
      </w:r>
      <w:r w:rsidR="000C4FB2">
        <w:rPr>
          <w:rFonts w:ascii="Arial" w:hAnsi="Arial" w:cs="Arial"/>
          <w:iCs/>
          <w:sz w:val="24"/>
          <w:szCs w:val="24"/>
        </w:rPr>
        <w:t xml:space="preserve">logo </w:t>
      </w:r>
      <w:r w:rsidR="00A151F5">
        <w:rPr>
          <w:rFonts w:ascii="Arial" w:hAnsi="Arial" w:cs="Arial"/>
          <w:iCs/>
          <w:sz w:val="24"/>
          <w:szCs w:val="24"/>
        </w:rPr>
        <w:t xml:space="preserve">no quadro de Técnico de Nível Superior e altera o valor do percentual do cargo de Auxiliar de Consultório Dentário, </w:t>
      </w:r>
      <w:r w:rsidR="00CB19BC" w:rsidRPr="00CB19BC">
        <w:rPr>
          <w:rFonts w:ascii="Arial" w:hAnsi="Arial" w:cs="Arial"/>
          <w:iCs/>
          <w:sz w:val="24"/>
          <w:szCs w:val="24"/>
        </w:rPr>
        <w:t>passa</w:t>
      </w:r>
      <w:r w:rsidR="00A151F5">
        <w:rPr>
          <w:rFonts w:ascii="Arial" w:hAnsi="Arial" w:cs="Arial"/>
          <w:iCs/>
          <w:sz w:val="24"/>
          <w:szCs w:val="24"/>
        </w:rPr>
        <w:t>ndo</w:t>
      </w:r>
      <w:r w:rsidR="00CB19BC" w:rsidRPr="00CB19BC">
        <w:rPr>
          <w:rFonts w:ascii="Arial" w:hAnsi="Arial" w:cs="Arial"/>
          <w:iCs/>
          <w:sz w:val="24"/>
          <w:szCs w:val="24"/>
        </w:rPr>
        <w:t xml:space="preserve"> a vigorar </w:t>
      </w:r>
      <w:r w:rsidR="00A151F5">
        <w:rPr>
          <w:rFonts w:ascii="Arial" w:hAnsi="Arial" w:cs="Arial"/>
          <w:iCs/>
          <w:sz w:val="24"/>
          <w:szCs w:val="24"/>
        </w:rPr>
        <w:t xml:space="preserve">com </w:t>
      </w:r>
      <w:r w:rsidR="00CB19BC" w:rsidRPr="00CB19BC">
        <w:rPr>
          <w:rFonts w:ascii="Arial" w:hAnsi="Arial" w:cs="Arial"/>
          <w:iCs/>
          <w:sz w:val="24"/>
          <w:szCs w:val="24"/>
        </w:rPr>
        <w:t>a seguinte redação:</w:t>
      </w:r>
    </w:p>
    <w:p w:rsidR="00CB19BC" w:rsidRPr="00CB19BC" w:rsidRDefault="00CB19BC" w:rsidP="00CB19BC">
      <w:pPr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iCs/>
          <w:sz w:val="24"/>
          <w:szCs w:val="24"/>
        </w:rPr>
      </w:pPr>
    </w:p>
    <w:p w:rsidR="00CB19BC" w:rsidRPr="00CB19BC" w:rsidRDefault="00CB19BC" w:rsidP="00CB19BC">
      <w:pPr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iCs/>
          <w:sz w:val="24"/>
          <w:szCs w:val="24"/>
        </w:rPr>
      </w:pPr>
      <w:r w:rsidRPr="00CB19BC">
        <w:rPr>
          <w:rFonts w:ascii="Arial" w:hAnsi="Arial" w:cs="Arial"/>
          <w:iCs/>
          <w:sz w:val="24"/>
          <w:szCs w:val="24"/>
        </w:rPr>
        <w:t>[...]</w:t>
      </w:r>
    </w:p>
    <w:p w:rsidR="00B94A16" w:rsidRDefault="00B94A16" w:rsidP="00BE73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iCs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2345"/>
        <w:gridCol w:w="2190"/>
        <w:gridCol w:w="2661"/>
        <w:gridCol w:w="1875"/>
      </w:tblGrid>
      <w:tr w:rsidR="008D4EFD" w:rsidTr="00AA6DEB">
        <w:tc>
          <w:tcPr>
            <w:tcW w:w="2345" w:type="dxa"/>
          </w:tcPr>
          <w:p w:rsidR="008D4EFD" w:rsidRPr="0003707F" w:rsidRDefault="008D4EFD" w:rsidP="008D4E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03707F">
              <w:rPr>
                <w:rFonts w:ascii="Arial" w:hAnsi="Arial" w:cs="Arial"/>
                <w:b/>
                <w:iCs/>
                <w:sz w:val="22"/>
                <w:szCs w:val="22"/>
              </w:rPr>
              <w:t>CATEGORIA</w:t>
            </w:r>
          </w:p>
          <w:p w:rsidR="008D4EFD" w:rsidRPr="0003707F" w:rsidRDefault="008D4EFD" w:rsidP="008D4E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03707F">
              <w:rPr>
                <w:rFonts w:ascii="Arial" w:hAnsi="Arial" w:cs="Arial"/>
                <w:b/>
                <w:iCs/>
                <w:sz w:val="22"/>
                <w:szCs w:val="22"/>
              </w:rPr>
              <w:t>FUNCIONAL</w:t>
            </w:r>
          </w:p>
        </w:tc>
        <w:tc>
          <w:tcPr>
            <w:tcW w:w="2190" w:type="dxa"/>
          </w:tcPr>
          <w:p w:rsidR="008D4EFD" w:rsidRPr="0003707F" w:rsidRDefault="008D4EFD" w:rsidP="008D4E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03707F">
              <w:rPr>
                <w:rFonts w:ascii="Arial" w:hAnsi="Arial" w:cs="Arial"/>
                <w:b/>
                <w:iCs/>
                <w:sz w:val="22"/>
                <w:szCs w:val="22"/>
              </w:rPr>
              <w:t>CLASSIFICAÇÃO</w:t>
            </w:r>
          </w:p>
        </w:tc>
        <w:tc>
          <w:tcPr>
            <w:tcW w:w="2661" w:type="dxa"/>
          </w:tcPr>
          <w:p w:rsidR="008D4EFD" w:rsidRPr="0003707F" w:rsidRDefault="008D4EFD" w:rsidP="008D4E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03707F">
              <w:rPr>
                <w:rFonts w:ascii="Arial" w:hAnsi="Arial" w:cs="Arial"/>
                <w:b/>
                <w:iCs/>
                <w:sz w:val="22"/>
                <w:szCs w:val="22"/>
              </w:rPr>
              <w:t>CARGO</w:t>
            </w:r>
          </w:p>
        </w:tc>
        <w:tc>
          <w:tcPr>
            <w:tcW w:w="1875" w:type="dxa"/>
          </w:tcPr>
          <w:p w:rsidR="008D4EFD" w:rsidRPr="0003707F" w:rsidRDefault="008D4EFD" w:rsidP="008D4E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03707F">
              <w:rPr>
                <w:rFonts w:ascii="Arial" w:hAnsi="Arial" w:cs="Arial"/>
                <w:b/>
                <w:iCs/>
                <w:sz w:val="22"/>
                <w:szCs w:val="22"/>
              </w:rPr>
              <w:t>PERCENTUAL</w:t>
            </w:r>
          </w:p>
        </w:tc>
      </w:tr>
      <w:tr w:rsidR="00755B8E" w:rsidTr="00AA6DEB">
        <w:tc>
          <w:tcPr>
            <w:tcW w:w="2345" w:type="dxa"/>
          </w:tcPr>
          <w:p w:rsidR="00755B8E" w:rsidRDefault="00755B8E" w:rsidP="009E6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755B8E" w:rsidRPr="00755B8E" w:rsidRDefault="00755B8E" w:rsidP="009E6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755B8E">
              <w:rPr>
                <w:rFonts w:ascii="Arial" w:hAnsi="Arial" w:cs="Arial"/>
                <w:iCs/>
                <w:sz w:val="22"/>
                <w:szCs w:val="22"/>
              </w:rPr>
              <w:t>Técnico de Nível Superior</w:t>
            </w:r>
          </w:p>
        </w:tc>
        <w:tc>
          <w:tcPr>
            <w:tcW w:w="2190" w:type="dxa"/>
          </w:tcPr>
          <w:p w:rsidR="00755B8E" w:rsidRPr="00755B8E" w:rsidRDefault="00755B8E" w:rsidP="000370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4B429E" w:rsidRDefault="004B429E" w:rsidP="004B42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755B8E" w:rsidRPr="00755B8E" w:rsidRDefault="00755B8E" w:rsidP="004B42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G</w:t>
            </w:r>
            <w:r w:rsidR="004B429E">
              <w:rPr>
                <w:rFonts w:ascii="Arial" w:hAnsi="Arial" w:cs="Arial"/>
                <w:iCs/>
                <w:sz w:val="22"/>
                <w:szCs w:val="22"/>
              </w:rPr>
              <w:t>-16</w:t>
            </w:r>
          </w:p>
        </w:tc>
        <w:tc>
          <w:tcPr>
            <w:tcW w:w="2661" w:type="dxa"/>
          </w:tcPr>
          <w:p w:rsidR="00755B8E" w:rsidRDefault="00755B8E" w:rsidP="009E6758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:rsidR="00755B8E" w:rsidRDefault="00755B8E" w:rsidP="009E6758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755B8E" w:rsidRPr="00755B8E" w:rsidRDefault="00363414" w:rsidP="009E6758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- Fonoaudi</w:t>
            </w:r>
            <w:r w:rsidR="00A151F5">
              <w:rPr>
                <w:rFonts w:ascii="Arial" w:hAnsi="Arial" w:cs="Arial"/>
                <w:iCs/>
                <w:sz w:val="22"/>
                <w:szCs w:val="22"/>
              </w:rPr>
              <w:t>ólogo</w:t>
            </w:r>
          </w:p>
        </w:tc>
        <w:tc>
          <w:tcPr>
            <w:tcW w:w="1875" w:type="dxa"/>
          </w:tcPr>
          <w:p w:rsidR="00755B8E" w:rsidRDefault="00755B8E" w:rsidP="00A451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</w:rPr>
            </w:pPr>
          </w:p>
          <w:p w:rsidR="00090F4A" w:rsidRDefault="00090F4A" w:rsidP="00DC2D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</w:p>
          <w:p w:rsidR="00461D4B" w:rsidRPr="00DC2DB3" w:rsidRDefault="00090F4A" w:rsidP="00DC2D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090F4A">
              <w:rPr>
                <w:rFonts w:ascii="Arial" w:hAnsi="Arial" w:cs="Arial"/>
                <w:iCs/>
                <w:sz w:val="22"/>
                <w:szCs w:val="22"/>
              </w:rPr>
              <w:t>1,30%</w:t>
            </w:r>
          </w:p>
        </w:tc>
      </w:tr>
      <w:tr w:rsidR="008D4EFD" w:rsidTr="00AA6DEB">
        <w:tc>
          <w:tcPr>
            <w:tcW w:w="2345" w:type="dxa"/>
          </w:tcPr>
          <w:p w:rsidR="008D4EFD" w:rsidRPr="0003707F" w:rsidRDefault="008D4EFD" w:rsidP="00A451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A4517F" w:rsidRPr="0003707F" w:rsidRDefault="00A4517F" w:rsidP="00A451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A4517F" w:rsidRPr="0003707F" w:rsidRDefault="00A4517F" w:rsidP="00A451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03707F">
              <w:rPr>
                <w:rFonts w:ascii="Arial" w:hAnsi="Arial" w:cs="Arial"/>
                <w:iCs/>
                <w:sz w:val="22"/>
                <w:szCs w:val="22"/>
              </w:rPr>
              <w:t>-</w:t>
            </w:r>
          </w:p>
        </w:tc>
        <w:tc>
          <w:tcPr>
            <w:tcW w:w="2190" w:type="dxa"/>
          </w:tcPr>
          <w:p w:rsidR="008D4EFD" w:rsidRPr="0003707F" w:rsidRDefault="008D4EFD" w:rsidP="00A451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A4517F" w:rsidRPr="0003707F" w:rsidRDefault="00A4517F" w:rsidP="00A451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A4517F" w:rsidRPr="0003707F" w:rsidRDefault="00A4517F" w:rsidP="00A451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03707F">
              <w:rPr>
                <w:rFonts w:ascii="Arial" w:hAnsi="Arial" w:cs="Arial"/>
                <w:iCs/>
                <w:sz w:val="22"/>
                <w:szCs w:val="22"/>
              </w:rPr>
              <w:t>-</w:t>
            </w:r>
          </w:p>
        </w:tc>
        <w:tc>
          <w:tcPr>
            <w:tcW w:w="2661" w:type="dxa"/>
          </w:tcPr>
          <w:p w:rsidR="00A4517F" w:rsidRPr="0003707F" w:rsidRDefault="00A4517F" w:rsidP="001A276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8D4EFD" w:rsidRPr="0003707F" w:rsidRDefault="001A2765" w:rsidP="001A276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03707F">
              <w:rPr>
                <w:rFonts w:ascii="Arial" w:hAnsi="Arial" w:cs="Arial"/>
                <w:iCs/>
                <w:sz w:val="22"/>
                <w:szCs w:val="22"/>
              </w:rPr>
              <w:t>- Auxiliar deConsultórioDentário</w:t>
            </w:r>
          </w:p>
        </w:tc>
        <w:tc>
          <w:tcPr>
            <w:tcW w:w="1875" w:type="dxa"/>
          </w:tcPr>
          <w:p w:rsidR="008D4EFD" w:rsidRPr="0003707F" w:rsidRDefault="008D4EFD" w:rsidP="001A27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1A2765" w:rsidRPr="0003707F" w:rsidRDefault="00363414" w:rsidP="003634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3</w:t>
            </w:r>
            <w:r w:rsidR="001A2765" w:rsidRPr="0003707F">
              <w:rPr>
                <w:rFonts w:ascii="Arial" w:hAnsi="Arial" w:cs="Arial"/>
                <w:iCs/>
                <w:sz w:val="22"/>
                <w:szCs w:val="22"/>
              </w:rPr>
              <w:t>,</w:t>
            </w:r>
            <w:r>
              <w:rPr>
                <w:rFonts w:ascii="Arial" w:hAnsi="Arial" w:cs="Arial"/>
                <w:iCs/>
                <w:sz w:val="22"/>
                <w:szCs w:val="22"/>
              </w:rPr>
              <w:t>2</w:t>
            </w:r>
            <w:r w:rsidR="001A2765" w:rsidRPr="0003707F">
              <w:rPr>
                <w:rFonts w:ascii="Arial" w:hAnsi="Arial" w:cs="Arial"/>
                <w:iCs/>
                <w:sz w:val="22"/>
                <w:szCs w:val="22"/>
              </w:rPr>
              <w:t>9%</w:t>
            </w:r>
          </w:p>
        </w:tc>
      </w:tr>
    </w:tbl>
    <w:p w:rsidR="00B94A16" w:rsidRDefault="00926038" w:rsidP="00BE73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[...]</w:t>
      </w:r>
    </w:p>
    <w:p w:rsidR="00926038" w:rsidRDefault="00926038" w:rsidP="00BE73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iCs/>
          <w:sz w:val="24"/>
          <w:szCs w:val="24"/>
        </w:rPr>
      </w:pPr>
    </w:p>
    <w:p w:rsidR="00731F67" w:rsidRPr="00AA245F" w:rsidRDefault="001E5368" w:rsidP="00A102AA">
      <w:pPr>
        <w:autoSpaceDE w:val="0"/>
        <w:autoSpaceDN w:val="0"/>
        <w:adjustRightInd w:val="0"/>
        <w:spacing w:after="0"/>
        <w:ind w:firstLine="851"/>
        <w:jc w:val="both"/>
        <w:rPr>
          <w:iCs/>
        </w:rPr>
      </w:pPr>
      <w:r>
        <w:rPr>
          <w:rFonts w:ascii="Arial" w:hAnsi="Arial" w:cs="Arial"/>
          <w:b/>
          <w:iCs/>
          <w:sz w:val="24"/>
          <w:szCs w:val="24"/>
        </w:rPr>
        <w:t xml:space="preserve">Art. 2° </w:t>
      </w:r>
      <w:r w:rsidR="00286AD0" w:rsidRPr="00AA245F">
        <w:rPr>
          <w:rFonts w:ascii="Arial" w:hAnsi="Arial" w:cs="Arial"/>
          <w:iCs/>
          <w:sz w:val="24"/>
          <w:szCs w:val="24"/>
        </w:rPr>
        <w:t>Esta Lei entra em vigor na data de sua publicação</w:t>
      </w:r>
      <w:r w:rsidR="00786184">
        <w:rPr>
          <w:rFonts w:ascii="Arial" w:hAnsi="Arial" w:cs="Arial"/>
          <w:iCs/>
          <w:sz w:val="24"/>
          <w:szCs w:val="24"/>
        </w:rPr>
        <w:t xml:space="preserve">, com efeitos a </w:t>
      </w:r>
      <w:r w:rsidR="00ED4FA0">
        <w:rPr>
          <w:rFonts w:ascii="Arial" w:hAnsi="Arial" w:cs="Arial"/>
          <w:iCs/>
          <w:sz w:val="24"/>
          <w:szCs w:val="24"/>
        </w:rPr>
        <w:t xml:space="preserve">partir de </w:t>
      </w:r>
      <w:r w:rsidR="00786184">
        <w:rPr>
          <w:rFonts w:ascii="Arial" w:hAnsi="Arial" w:cs="Arial"/>
          <w:iCs/>
          <w:sz w:val="24"/>
          <w:szCs w:val="24"/>
        </w:rPr>
        <w:t xml:space="preserve">1º de </w:t>
      </w:r>
      <w:r w:rsidR="00ED4FA0">
        <w:rPr>
          <w:rFonts w:ascii="Arial" w:hAnsi="Arial" w:cs="Arial"/>
          <w:iCs/>
          <w:sz w:val="24"/>
          <w:szCs w:val="24"/>
        </w:rPr>
        <w:t>mai</w:t>
      </w:r>
      <w:r w:rsidR="00786184">
        <w:rPr>
          <w:rFonts w:ascii="Arial" w:hAnsi="Arial" w:cs="Arial"/>
          <w:iCs/>
          <w:sz w:val="24"/>
          <w:szCs w:val="24"/>
        </w:rPr>
        <w:t>o de 2023</w:t>
      </w:r>
      <w:r w:rsidR="00286AD0" w:rsidRPr="00AA245F">
        <w:rPr>
          <w:rFonts w:ascii="Arial" w:hAnsi="Arial" w:cs="Arial"/>
          <w:iCs/>
          <w:sz w:val="24"/>
          <w:szCs w:val="24"/>
        </w:rPr>
        <w:t>.</w:t>
      </w:r>
    </w:p>
    <w:p w:rsidR="00423D86" w:rsidRPr="002735EE" w:rsidRDefault="00423D86" w:rsidP="00A102A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735EE" w:rsidRPr="00A102AA" w:rsidRDefault="00067479" w:rsidP="00A102AA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102AA">
        <w:rPr>
          <w:rFonts w:ascii="Arial" w:hAnsi="Arial" w:cs="Arial"/>
          <w:sz w:val="24"/>
          <w:szCs w:val="24"/>
        </w:rPr>
        <w:t xml:space="preserve">Unistalda, RS, em </w:t>
      </w:r>
      <w:r w:rsidR="001E5368">
        <w:rPr>
          <w:rFonts w:ascii="Arial" w:hAnsi="Arial" w:cs="Arial"/>
          <w:sz w:val="24"/>
          <w:szCs w:val="24"/>
        </w:rPr>
        <w:t>18</w:t>
      </w:r>
      <w:r w:rsidR="00545175" w:rsidRPr="00A102AA">
        <w:rPr>
          <w:rFonts w:ascii="Arial" w:hAnsi="Arial" w:cs="Arial"/>
          <w:sz w:val="24"/>
          <w:szCs w:val="24"/>
        </w:rPr>
        <w:t xml:space="preserve"> de </w:t>
      </w:r>
      <w:r w:rsidR="006D011B" w:rsidRPr="00A102AA">
        <w:rPr>
          <w:rFonts w:ascii="Arial" w:hAnsi="Arial" w:cs="Arial"/>
          <w:sz w:val="24"/>
          <w:szCs w:val="24"/>
        </w:rPr>
        <w:t>maio</w:t>
      </w:r>
      <w:r w:rsidR="00545175" w:rsidRPr="00A102AA">
        <w:rPr>
          <w:rFonts w:ascii="Arial" w:hAnsi="Arial" w:cs="Arial"/>
          <w:sz w:val="24"/>
          <w:szCs w:val="24"/>
        </w:rPr>
        <w:t xml:space="preserve"> de 202</w:t>
      </w:r>
      <w:r w:rsidRPr="00A102AA">
        <w:rPr>
          <w:rFonts w:ascii="Arial" w:hAnsi="Arial" w:cs="Arial"/>
          <w:sz w:val="24"/>
          <w:szCs w:val="24"/>
        </w:rPr>
        <w:t>3</w:t>
      </w:r>
      <w:r w:rsidR="00545175" w:rsidRPr="00A102AA">
        <w:rPr>
          <w:rFonts w:ascii="Arial" w:hAnsi="Arial" w:cs="Arial"/>
          <w:sz w:val="24"/>
          <w:szCs w:val="24"/>
        </w:rPr>
        <w:t>.</w:t>
      </w:r>
    </w:p>
    <w:p w:rsidR="000133B8" w:rsidRPr="00A102AA" w:rsidRDefault="000133B8" w:rsidP="00A102AA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735EE" w:rsidRPr="00A102AA" w:rsidRDefault="00C70516" w:rsidP="00A102AA">
      <w:pPr>
        <w:tabs>
          <w:tab w:val="left" w:pos="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102AA">
        <w:rPr>
          <w:rFonts w:ascii="Arial" w:hAnsi="Arial" w:cs="Arial"/>
          <w:b/>
          <w:sz w:val="24"/>
          <w:szCs w:val="24"/>
        </w:rPr>
        <w:t xml:space="preserve">JOSÉ </w:t>
      </w:r>
      <w:r w:rsidR="002735EE" w:rsidRPr="00A102AA">
        <w:rPr>
          <w:rFonts w:ascii="Arial" w:hAnsi="Arial" w:cs="Arial"/>
          <w:b/>
          <w:sz w:val="24"/>
          <w:szCs w:val="24"/>
        </w:rPr>
        <w:t>GILNEI MANARA MANZONI</w:t>
      </w:r>
    </w:p>
    <w:p w:rsidR="009555A7" w:rsidRPr="00A102AA" w:rsidRDefault="00C70516" w:rsidP="00A102AA">
      <w:pPr>
        <w:tabs>
          <w:tab w:val="left" w:pos="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102AA">
        <w:rPr>
          <w:rFonts w:ascii="Arial" w:hAnsi="Arial" w:cs="Arial"/>
          <w:b/>
          <w:sz w:val="24"/>
          <w:szCs w:val="24"/>
        </w:rPr>
        <w:t>PREFEITO MUNICIPAL</w:t>
      </w:r>
    </w:p>
    <w:p w:rsidR="002D20B8" w:rsidRPr="00A102AA" w:rsidRDefault="002D20B8" w:rsidP="00A102AA">
      <w:pPr>
        <w:tabs>
          <w:tab w:val="left" w:pos="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D20B8" w:rsidRPr="00A102AA" w:rsidRDefault="002D20B8" w:rsidP="00A102AA">
      <w:pPr>
        <w:tabs>
          <w:tab w:val="left" w:pos="3828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A102AA">
        <w:rPr>
          <w:rFonts w:ascii="Arial" w:hAnsi="Arial" w:cs="Arial"/>
          <w:sz w:val="24"/>
          <w:szCs w:val="24"/>
        </w:rPr>
        <w:t>Registre-se, Publique-se, Cumpra-se.</w:t>
      </w:r>
    </w:p>
    <w:p w:rsidR="002D20B8" w:rsidRPr="00A102AA" w:rsidRDefault="002D20B8" w:rsidP="00A102AA">
      <w:pPr>
        <w:tabs>
          <w:tab w:val="left" w:pos="0"/>
        </w:tabs>
        <w:spacing w:after="0"/>
        <w:rPr>
          <w:rFonts w:ascii="Arial" w:hAnsi="Arial" w:cs="Arial"/>
          <w:sz w:val="24"/>
          <w:szCs w:val="24"/>
        </w:rPr>
      </w:pPr>
      <w:r w:rsidRPr="00A102AA">
        <w:rPr>
          <w:rFonts w:ascii="Arial" w:hAnsi="Arial" w:cs="Arial"/>
          <w:sz w:val="24"/>
          <w:szCs w:val="24"/>
        </w:rPr>
        <w:t>Em __</w:t>
      </w:r>
      <w:r w:rsidR="00926038">
        <w:rPr>
          <w:rFonts w:ascii="Arial" w:hAnsi="Arial" w:cs="Arial"/>
          <w:sz w:val="24"/>
          <w:szCs w:val="24"/>
        </w:rPr>
        <w:t>/</w:t>
      </w:r>
      <w:r w:rsidRPr="00A102AA">
        <w:rPr>
          <w:rFonts w:ascii="Arial" w:hAnsi="Arial" w:cs="Arial"/>
          <w:sz w:val="24"/>
          <w:szCs w:val="24"/>
        </w:rPr>
        <w:t>__</w:t>
      </w:r>
      <w:r w:rsidR="00926038">
        <w:rPr>
          <w:rFonts w:ascii="Arial" w:hAnsi="Arial" w:cs="Arial"/>
          <w:sz w:val="24"/>
          <w:szCs w:val="24"/>
        </w:rPr>
        <w:t>/</w:t>
      </w:r>
      <w:r w:rsidRPr="00A102AA">
        <w:rPr>
          <w:rFonts w:ascii="Arial" w:hAnsi="Arial" w:cs="Arial"/>
          <w:sz w:val="24"/>
          <w:szCs w:val="24"/>
        </w:rPr>
        <w:t>202</w:t>
      </w:r>
      <w:r w:rsidR="00067479" w:rsidRPr="00A102AA">
        <w:rPr>
          <w:rFonts w:ascii="Arial" w:hAnsi="Arial" w:cs="Arial"/>
          <w:sz w:val="24"/>
          <w:szCs w:val="24"/>
        </w:rPr>
        <w:t>3</w:t>
      </w:r>
    </w:p>
    <w:p w:rsidR="002D20B8" w:rsidRPr="00A102AA" w:rsidRDefault="002D20B8" w:rsidP="00A102AA">
      <w:pPr>
        <w:tabs>
          <w:tab w:val="left" w:pos="0"/>
        </w:tabs>
        <w:spacing w:after="0"/>
        <w:rPr>
          <w:rFonts w:ascii="Arial" w:hAnsi="Arial" w:cs="Arial"/>
          <w:b/>
          <w:sz w:val="24"/>
          <w:szCs w:val="24"/>
        </w:rPr>
      </w:pPr>
    </w:p>
    <w:p w:rsidR="00C70516" w:rsidRPr="00A102AA" w:rsidRDefault="00C70516" w:rsidP="00A102AA">
      <w:pPr>
        <w:tabs>
          <w:tab w:val="left" w:pos="3828"/>
        </w:tabs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</w:pPr>
      <w:r w:rsidRPr="00A102AA"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>VANDIELE LOPES MARTINS</w:t>
      </w:r>
    </w:p>
    <w:p w:rsidR="004A537B" w:rsidRDefault="00C70516" w:rsidP="00A102A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</w:pPr>
      <w:r w:rsidRPr="00A102AA"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>Secretária Municipal de Administração</w:t>
      </w:r>
    </w:p>
    <w:p w:rsidR="00C068FC" w:rsidRDefault="00C068FC" w:rsidP="009555A7">
      <w:pPr>
        <w:tabs>
          <w:tab w:val="left" w:pos="3828"/>
        </w:tabs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E7392" w:rsidRDefault="007E7392" w:rsidP="009555A7">
      <w:pPr>
        <w:tabs>
          <w:tab w:val="left" w:pos="3828"/>
        </w:tabs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E5368" w:rsidRDefault="001E5368" w:rsidP="009555A7">
      <w:pPr>
        <w:tabs>
          <w:tab w:val="left" w:pos="3828"/>
        </w:tabs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E5368" w:rsidRDefault="001E5368" w:rsidP="009555A7">
      <w:pPr>
        <w:tabs>
          <w:tab w:val="left" w:pos="3828"/>
        </w:tabs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E5368" w:rsidRDefault="001E5368" w:rsidP="009555A7">
      <w:pPr>
        <w:tabs>
          <w:tab w:val="left" w:pos="3828"/>
        </w:tabs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B50E37" w:rsidRPr="00E02181" w:rsidRDefault="00DE3DF4" w:rsidP="009555A7">
      <w:pPr>
        <w:tabs>
          <w:tab w:val="left" w:pos="3828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 AO</w:t>
      </w:r>
      <w:r w:rsidR="00B50E37" w:rsidRPr="00B50E3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PROJETO DE LEI Nº</w:t>
      </w:r>
      <w:r w:rsidR="0084668D">
        <w:rPr>
          <w:rFonts w:ascii="Arial" w:eastAsia="Times New Roman" w:hAnsi="Arial" w:cs="Arial"/>
          <w:b/>
          <w:sz w:val="24"/>
          <w:szCs w:val="24"/>
          <w:lang w:eastAsia="pt-BR"/>
        </w:rPr>
        <w:t>22</w:t>
      </w:r>
      <w:r w:rsidR="00B50E37" w:rsidRPr="00B50E3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, DE </w:t>
      </w:r>
      <w:r w:rsidR="0084668D">
        <w:rPr>
          <w:rFonts w:ascii="Arial" w:eastAsia="Times New Roman" w:hAnsi="Arial" w:cs="Arial"/>
          <w:b/>
          <w:sz w:val="24"/>
          <w:szCs w:val="24"/>
          <w:lang w:eastAsia="pt-BR"/>
        </w:rPr>
        <w:t>18</w:t>
      </w:r>
      <w:r w:rsidR="00B50E37" w:rsidRPr="00B50E3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</w:t>
      </w:r>
      <w:r w:rsidR="007E7392">
        <w:rPr>
          <w:rFonts w:ascii="Arial" w:eastAsia="Times New Roman" w:hAnsi="Arial" w:cs="Arial"/>
          <w:b/>
          <w:sz w:val="24"/>
          <w:szCs w:val="24"/>
          <w:lang w:eastAsia="pt-BR"/>
        </w:rPr>
        <w:t>MAIO</w:t>
      </w:r>
      <w:r w:rsidR="00B50E37" w:rsidRPr="00B50E37">
        <w:rPr>
          <w:rFonts w:ascii="Arial" w:eastAsia="Times New Roman" w:hAnsi="Arial" w:cs="Arial"/>
          <w:b/>
          <w:sz w:val="24"/>
          <w:szCs w:val="24"/>
          <w:lang w:eastAsia="pt-BR"/>
        </w:rPr>
        <w:t>DE 202</w:t>
      </w:r>
      <w:r w:rsidR="00067479">
        <w:rPr>
          <w:rFonts w:ascii="Arial" w:eastAsia="Times New Roman" w:hAnsi="Arial" w:cs="Arial"/>
          <w:b/>
          <w:sz w:val="24"/>
          <w:szCs w:val="24"/>
          <w:lang w:eastAsia="pt-BR"/>
        </w:rPr>
        <w:t>3</w:t>
      </w:r>
      <w:r w:rsidR="00B50E37" w:rsidRPr="00B50E37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</w:p>
    <w:p w:rsidR="00B50E37" w:rsidRPr="00B50E37" w:rsidRDefault="00B50E37" w:rsidP="003624B2">
      <w:pPr>
        <w:suppressAutoHyphens/>
        <w:spacing w:after="0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B50E37" w:rsidRPr="00E02181" w:rsidRDefault="0084668D" w:rsidP="003624B2">
      <w:pPr>
        <w:suppressAutoHyphens/>
        <w:spacing w:after="0"/>
        <w:ind w:left="3544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 w:rsidRPr="0084668D">
        <w:rPr>
          <w:rFonts w:ascii="Arial" w:hAnsi="Arial" w:cs="Arial"/>
          <w:b/>
          <w:iCs/>
          <w:sz w:val="24"/>
          <w:szCs w:val="24"/>
        </w:rPr>
        <w:t xml:space="preserve">ALTERA O ART. 1°, DA LEI MUNICIPAL N° 591 DE 16 DE MAIO DE 2023, QUE </w:t>
      </w:r>
      <w:r w:rsidR="008E52BF" w:rsidRPr="008E52BF">
        <w:rPr>
          <w:rFonts w:ascii="Arial" w:hAnsi="Arial" w:cs="Arial"/>
          <w:b/>
          <w:iCs/>
          <w:sz w:val="24"/>
          <w:szCs w:val="24"/>
        </w:rPr>
        <w:t>CONCEDE AUMENTO REAL, NO VENCIMENTO BÁSICO DOS SERVIDORES PÚBLICOS MUNICIPAIS DETENTORES DE CARGO DE PROVIMENTO EFETIVO PREVISTOS NA LEI DO QUADRO DE CARGOS E PARA O QUADRO EM EXTINÇÃO DO MUNICÍPIO DE UNISTALDA E DÁ OUTRAS PROVIDÊNCIAS.</w:t>
      </w:r>
    </w:p>
    <w:p w:rsidR="00B50E37" w:rsidRPr="00B50E37" w:rsidRDefault="00B50E37" w:rsidP="00B50E37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pt-BR"/>
        </w:rPr>
      </w:pPr>
    </w:p>
    <w:p w:rsidR="00B50E37" w:rsidRPr="00B50E37" w:rsidRDefault="00B50E37" w:rsidP="00B50E37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9329FF" w:rsidRDefault="009329FF" w:rsidP="009329F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9329F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EXPOSIÇÃO DE MOTIVOS</w:t>
      </w:r>
    </w:p>
    <w:p w:rsidR="009329FF" w:rsidRDefault="009329FF" w:rsidP="009329F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9329FF" w:rsidRDefault="00B50E37" w:rsidP="009329F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B50E37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Senhor Presidente,</w:t>
      </w:r>
    </w:p>
    <w:p w:rsidR="00B50E37" w:rsidRPr="00B50E37" w:rsidRDefault="00B50E37" w:rsidP="009329F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B50E37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Senhoras Vereadoras e Senhores Vereadores,</w:t>
      </w:r>
    </w:p>
    <w:p w:rsidR="00C10D3F" w:rsidRDefault="00C10D3F" w:rsidP="00C10D3F">
      <w:pPr>
        <w:autoSpaceDE w:val="0"/>
        <w:spacing w:after="0" w:line="360" w:lineRule="auto"/>
        <w:ind w:firstLine="851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C068FC" w:rsidRDefault="00B50E37" w:rsidP="00C068FC">
      <w:pPr>
        <w:autoSpaceDE w:val="0"/>
        <w:spacing w:after="0" w:line="360" w:lineRule="auto"/>
        <w:ind w:firstLine="851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 w:rsidRPr="00C10D3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Encaminhamos a esse Poder Legislativo</w:t>
      </w:r>
      <w:r w:rsidR="008E52B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 o Projeto de Lei em anexo, que </w:t>
      </w:r>
      <w:r w:rsidR="00A151F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altera a</w:t>
      </w:r>
      <w:r w:rsidR="0084668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 L</w:t>
      </w:r>
      <w:r w:rsidR="00A151F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ei</w:t>
      </w:r>
      <w:r w:rsidR="0084668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 M</w:t>
      </w:r>
      <w:r w:rsidR="00A151F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unicipal n</w:t>
      </w:r>
      <w:r w:rsidR="0084668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° 591 </w:t>
      </w:r>
      <w:r w:rsidR="00A151F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de</w:t>
      </w:r>
      <w:r w:rsidR="0084668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 16 </w:t>
      </w:r>
      <w:r w:rsidR="00A151F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de maio de </w:t>
      </w:r>
      <w:r w:rsidR="0084668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2023, </w:t>
      </w:r>
      <w:r w:rsidR="004421D9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incluin</w:t>
      </w:r>
      <w:r w:rsidR="00A151F5" w:rsidRPr="00A151F5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do o cargo de Fonoaudiólogo no quadro de Técnico de Nível Superior e altera o valor do percentual do cargo de Auxiliar de Consultório Dentário</w:t>
      </w:r>
      <w:r w:rsidR="008E52BF" w:rsidRPr="008E52BF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.</w:t>
      </w:r>
    </w:p>
    <w:p w:rsidR="00C068FC" w:rsidRDefault="00C068FC" w:rsidP="00C068FC">
      <w:pPr>
        <w:autoSpaceDE w:val="0"/>
        <w:spacing w:after="0" w:line="360" w:lineRule="auto"/>
        <w:ind w:firstLine="851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</w:p>
    <w:p w:rsidR="00C068FC" w:rsidRPr="003A2533" w:rsidRDefault="00AC7AC1" w:rsidP="00C068FC">
      <w:pPr>
        <w:autoSpaceDE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aumento real</w:t>
      </w:r>
      <w:r w:rsidR="00C068FC" w:rsidRPr="003A2533">
        <w:rPr>
          <w:rFonts w:ascii="Arial" w:hAnsi="Arial" w:cs="Arial"/>
          <w:sz w:val="24"/>
          <w:szCs w:val="24"/>
        </w:rPr>
        <w:t xml:space="preserve"> destina-se a ajustar a matriz vencimental do ente, ajustando o poder de compra </w:t>
      </w:r>
      <w:r w:rsidR="001873C9">
        <w:rPr>
          <w:rFonts w:ascii="Arial" w:hAnsi="Arial" w:cs="Arial"/>
          <w:sz w:val="24"/>
          <w:szCs w:val="24"/>
        </w:rPr>
        <w:t xml:space="preserve">praticado pelo </w:t>
      </w:r>
      <w:r w:rsidR="00C068FC" w:rsidRPr="003A2533">
        <w:rPr>
          <w:rFonts w:ascii="Arial" w:hAnsi="Arial" w:cs="Arial"/>
          <w:sz w:val="24"/>
          <w:szCs w:val="24"/>
        </w:rPr>
        <w:t xml:space="preserve">mercado </w:t>
      </w:r>
      <w:r w:rsidR="001873C9">
        <w:rPr>
          <w:rFonts w:ascii="Arial" w:hAnsi="Arial" w:cs="Arial"/>
          <w:sz w:val="24"/>
          <w:szCs w:val="24"/>
        </w:rPr>
        <w:t xml:space="preserve">comum de trabalho, de modo a evitar uma defasagem mais profunda entre as remunerações do </w:t>
      </w:r>
      <w:r w:rsidR="00C068FC" w:rsidRPr="003A2533">
        <w:rPr>
          <w:rFonts w:ascii="Arial" w:hAnsi="Arial" w:cs="Arial"/>
          <w:sz w:val="24"/>
          <w:szCs w:val="24"/>
        </w:rPr>
        <w:t>Servidor Público Municipa</w:t>
      </w:r>
      <w:r w:rsidR="001873C9">
        <w:rPr>
          <w:rFonts w:ascii="Arial" w:hAnsi="Arial" w:cs="Arial"/>
          <w:sz w:val="24"/>
          <w:szCs w:val="24"/>
        </w:rPr>
        <w:t>l e o empregado privado</w:t>
      </w:r>
      <w:r w:rsidR="00C068FC" w:rsidRPr="003A2533">
        <w:rPr>
          <w:rFonts w:ascii="Arial" w:hAnsi="Arial" w:cs="Arial"/>
          <w:sz w:val="24"/>
          <w:szCs w:val="24"/>
        </w:rPr>
        <w:t>.</w:t>
      </w:r>
    </w:p>
    <w:p w:rsidR="00C068FC" w:rsidRPr="003A2533" w:rsidRDefault="00C068FC" w:rsidP="00C068FC">
      <w:pPr>
        <w:autoSpaceDE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7676A2" w:rsidRDefault="007C0CAD" w:rsidP="00C068FC">
      <w:pPr>
        <w:autoSpaceDE w:val="0"/>
        <w:spacing w:after="0" w:line="36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O estudo realizado para chegar ao percentual respectivo de cada cargo levou em consideração o </w:t>
      </w:r>
      <w:r w:rsidR="0086644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vencimento básico </w:t>
      </w:r>
      <w:bookmarkStart w:id="0" w:name="_GoBack"/>
      <w:bookmarkEnd w:id="0"/>
      <w:r>
        <w:rPr>
          <w:rFonts w:ascii="Arial" w:eastAsia="Times New Roman" w:hAnsi="Arial" w:cs="Arial"/>
          <w:bCs/>
          <w:sz w:val="24"/>
          <w:szCs w:val="24"/>
          <w:lang w:eastAsia="pt-BR"/>
        </w:rPr>
        <w:t>de todos os Servidores Públicos Municipais ativos</w:t>
      </w:r>
      <w:r w:rsidR="00AC7AC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n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o mês de março do corrente ano. O cargo de fonoaudiólogo como foi criado </w:t>
      </w:r>
      <w:r w:rsidR="007D6A8E">
        <w:rPr>
          <w:rFonts w:ascii="Arial" w:eastAsia="Times New Roman" w:hAnsi="Arial" w:cs="Arial"/>
          <w:bCs/>
          <w:sz w:val="24"/>
          <w:szCs w:val="24"/>
          <w:lang w:eastAsia="pt-BR"/>
        </w:rPr>
        <w:t>há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pouco tempo</w:t>
      </w:r>
      <w:r w:rsidR="007D6A8E">
        <w:rPr>
          <w:rFonts w:ascii="Arial" w:eastAsia="Times New Roman" w:hAnsi="Arial" w:cs="Arial"/>
          <w:bCs/>
          <w:sz w:val="24"/>
          <w:szCs w:val="24"/>
          <w:lang w:eastAsia="pt-BR"/>
        </w:rPr>
        <w:t>,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ainda não estava provido </w:t>
      </w:r>
      <w:r w:rsidR="007D6A8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 por esse motivo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não constou </w:t>
      </w:r>
      <w:r w:rsidR="007D6A8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juntamente com os demais cargos de Nível Superior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quando do envio do projeto de lei. Por sua vez, o </w:t>
      </w:r>
      <w:r w:rsidR="007D6A8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servidor do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cargo de Auxiliar de Consultório Dentário, no mês de março</w:t>
      </w:r>
      <w:r w:rsidR="007D6A8E">
        <w:rPr>
          <w:rFonts w:ascii="Arial" w:eastAsia="Times New Roman" w:hAnsi="Arial" w:cs="Arial"/>
          <w:bCs/>
          <w:sz w:val="24"/>
          <w:szCs w:val="24"/>
          <w:lang w:eastAsia="pt-BR"/>
        </w:rPr>
        <w:t>,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estava em</w:t>
      </w:r>
      <w:r w:rsidR="007676A2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auxílio doença, fazendo com que seu vencimento básico diminuísse</w:t>
      </w:r>
      <w:r w:rsidR="007D6A8E">
        <w:rPr>
          <w:rFonts w:ascii="Arial" w:eastAsia="Times New Roman" w:hAnsi="Arial" w:cs="Arial"/>
          <w:bCs/>
          <w:sz w:val="24"/>
          <w:szCs w:val="24"/>
          <w:lang w:eastAsia="pt-BR"/>
        </w:rPr>
        <w:t>,culminando</w:t>
      </w:r>
      <w:r w:rsidR="007676A2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num valor maior no cálculo do percentual para o aumento real.</w:t>
      </w:r>
    </w:p>
    <w:p w:rsidR="007676A2" w:rsidRDefault="007676A2" w:rsidP="00C068FC">
      <w:pPr>
        <w:autoSpaceDE w:val="0"/>
        <w:spacing w:after="0" w:line="36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676A2" w:rsidRDefault="007676A2" w:rsidP="00C068FC">
      <w:pPr>
        <w:autoSpaceDE w:val="0"/>
        <w:spacing w:after="0" w:line="36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lastRenderedPageBreak/>
        <w:t xml:space="preserve">Quando do lançamento dos percentuais para cada servidor constatou-se o equivoco referente ao vencimento básico do servidor </w:t>
      </w:r>
      <w:r w:rsidR="00AC7AC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que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no mês de março</w:t>
      </w:r>
      <w:r w:rsidR="00AC7AC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encontrava-se em auxílio doença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sendo que na verdade o vencimento básico do </w:t>
      </w:r>
      <w:r w:rsidR="00AC7AC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cargo de Auxiliar de Consultório Dentário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é o mesmo dos cargos de Tesoureiro, Auxiliar Administrativo, Agente Fiscal, Técnico em Enfermagem, Técnico Agrícola e Fiscal Ambiental, que tiveram um </w:t>
      </w:r>
      <w:r w:rsidR="004421D9">
        <w:rPr>
          <w:rFonts w:ascii="Arial" w:eastAsia="Times New Roman" w:hAnsi="Arial" w:cs="Arial"/>
          <w:bCs/>
          <w:sz w:val="24"/>
          <w:szCs w:val="24"/>
          <w:lang w:eastAsia="pt-BR"/>
        </w:rPr>
        <w:t>percentual de aumento real de 3,29%.</w:t>
      </w:r>
    </w:p>
    <w:p w:rsidR="004421D9" w:rsidRDefault="004421D9" w:rsidP="00C068FC">
      <w:pPr>
        <w:autoSpaceDE w:val="0"/>
        <w:spacing w:after="0" w:line="36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2D210F" w:rsidRDefault="004421D9" w:rsidP="00C068FC">
      <w:pPr>
        <w:autoSpaceDE w:val="0"/>
        <w:spacing w:after="0" w:line="360" w:lineRule="auto"/>
        <w:ind w:firstLine="851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Dessa forma, buscamos a inclusão do cargo de Fonoaudiólogo no aumento real concedido, pois o cargo é novo e não havia sido provido até o mês de março do corrente ano e da mesma forma alterar o valor do percentual do cargo de Auxiliar de Consultório Dentário para o índice correto, </w:t>
      </w:r>
      <w:r w:rsidR="004E2928">
        <w:rPr>
          <w:rFonts w:ascii="Arial" w:eastAsia="Times New Roman" w:hAnsi="Arial" w:cs="Arial"/>
          <w:bCs/>
          <w:sz w:val="24"/>
          <w:szCs w:val="24"/>
          <w:lang w:eastAsia="pt-BR"/>
        </w:rPr>
        <w:t>qual seja</w:t>
      </w:r>
      <w:r w:rsidR="00AC7AC1">
        <w:rPr>
          <w:rFonts w:ascii="Arial" w:eastAsia="Times New Roman" w:hAnsi="Arial" w:cs="Arial"/>
          <w:bCs/>
          <w:sz w:val="24"/>
          <w:szCs w:val="24"/>
          <w:lang w:eastAsia="pt-BR"/>
        </w:rPr>
        <w:t>,</w:t>
      </w:r>
      <w:r w:rsidR="007D6A8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o mesmo </w:t>
      </w:r>
      <w:r w:rsidR="004E292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percentual concedido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para</w:t>
      </w:r>
      <w:r w:rsidR="00AC7AC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os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cargos </w:t>
      </w:r>
      <w:r w:rsidR="004E292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com o mesmo valor </w:t>
      </w:r>
      <w:r w:rsidR="00A97620">
        <w:rPr>
          <w:rFonts w:ascii="Arial" w:eastAsia="Times New Roman" w:hAnsi="Arial" w:cs="Arial"/>
          <w:bCs/>
          <w:sz w:val="24"/>
          <w:szCs w:val="24"/>
          <w:lang w:eastAsia="pt-BR"/>
        </w:rPr>
        <w:t>de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vencimento b</w:t>
      </w:r>
      <w:r w:rsidR="004E2928">
        <w:rPr>
          <w:rFonts w:ascii="Arial" w:eastAsia="Times New Roman" w:hAnsi="Arial" w:cs="Arial"/>
          <w:bCs/>
          <w:sz w:val="24"/>
          <w:szCs w:val="24"/>
          <w:lang w:eastAsia="pt-BR"/>
        </w:rPr>
        <w:t>ásico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.</w:t>
      </w:r>
    </w:p>
    <w:p w:rsidR="00321DE6" w:rsidRPr="00C10D3F" w:rsidRDefault="00321DE6" w:rsidP="00C068FC">
      <w:pPr>
        <w:autoSpaceDE w:val="0"/>
        <w:spacing w:after="0" w:line="360" w:lineRule="auto"/>
        <w:ind w:firstLine="851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</w:p>
    <w:p w:rsidR="00B50E37" w:rsidRPr="00C10D3F" w:rsidRDefault="00B50E37" w:rsidP="00C10D3F">
      <w:pPr>
        <w:autoSpaceDE w:val="0"/>
        <w:spacing w:after="0" w:line="360" w:lineRule="auto"/>
        <w:ind w:firstLine="851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  <w:r w:rsidRPr="00C10D3F">
        <w:rPr>
          <w:rFonts w:ascii="Arial" w:eastAsia="TimesNewRomanPSMT" w:hAnsi="Arial" w:cs="Arial"/>
          <w:color w:val="000000" w:themeColor="text1"/>
          <w:sz w:val="24"/>
          <w:szCs w:val="24"/>
          <w:lang w:eastAsia="pt-BR"/>
        </w:rPr>
        <w:t xml:space="preserve">São estas, sucintamente, as razões fundamentais do projeto que </w:t>
      </w:r>
      <w:r w:rsidR="00C10D3F" w:rsidRPr="00C10D3F">
        <w:rPr>
          <w:rFonts w:ascii="Arial" w:eastAsia="TimesNewRomanPSMT" w:hAnsi="Arial" w:cs="Arial"/>
          <w:color w:val="000000" w:themeColor="text1"/>
          <w:sz w:val="24"/>
          <w:szCs w:val="24"/>
          <w:lang w:eastAsia="pt-BR"/>
        </w:rPr>
        <w:t>submetemos</w:t>
      </w:r>
      <w:r w:rsidRPr="00C10D3F">
        <w:rPr>
          <w:rFonts w:ascii="Arial" w:eastAsia="TimesNewRomanPSMT" w:hAnsi="Arial" w:cs="Arial"/>
          <w:color w:val="000000" w:themeColor="text1"/>
          <w:sz w:val="24"/>
          <w:szCs w:val="24"/>
          <w:lang w:eastAsia="pt-BR"/>
        </w:rPr>
        <w:t xml:space="preserve"> à apreciação desta Casa Legislativa.</w:t>
      </w:r>
    </w:p>
    <w:p w:rsidR="00B50E37" w:rsidRPr="00C10D3F" w:rsidRDefault="00B50E37" w:rsidP="00C10D3F">
      <w:pPr>
        <w:autoSpaceDE w:val="0"/>
        <w:spacing w:after="0" w:line="360" w:lineRule="auto"/>
        <w:ind w:firstLine="141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B50E37" w:rsidRPr="00C10D3F" w:rsidRDefault="00134956" w:rsidP="00C10D3F">
      <w:pPr>
        <w:suppressAutoHyphens/>
        <w:spacing w:after="0" w:line="360" w:lineRule="auto"/>
        <w:jc w:val="right"/>
        <w:rPr>
          <w:rFonts w:ascii="Arial" w:eastAsia="Batang" w:hAnsi="Arial" w:cs="Arial"/>
          <w:color w:val="000000" w:themeColor="text1"/>
          <w:sz w:val="24"/>
          <w:szCs w:val="24"/>
          <w:lang w:eastAsia="ar-SA"/>
        </w:rPr>
      </w:pPr>
      <w:r>
        <w:rPr>
          <w:rFonts w:ascii="Arial" w:eastAsia="Batang" w:hAnsi="Arial" w:cs="Arial"/>
          <w:color w:val="000000" w:themeColor="text1"/>
          <w:sz w:val="24"/>
          <w:szCs w:val="24"/>
          <w:lang w:eastAsia="ar-SA"/>
        </w:rPr>
        <w:t xml:space="preserve">Unistalda, RS, em </w:t>
      </w:r>
      <w:r w:rsidR="004421D9">
        <w:rPr>
          <w:rFonts w:ascii="Arial" w:eastAsia="Batang" w:hAnsi="Arial" w:cs="Arial"/>
          <w:color w:val="000000" w:themeColor="text1"/>
          <w:sz w:val="24"/>
          <w:szCs w:val="24"/>
          <w:lang w:eastAsia="ar-SA"/>
        </w:rPr>
        <w:t>18</w:t>
      </w:r>
      <w:r w:rsidR="00C10D3F" w:rsidRPr="00C10D3F">
        <w:rPr>
          <w:rFonts w:ascii="Arial" w:eastAsia="Batang" w:hAnsi="Arial" w:cs="Arial"/>
          <w:color w:val="000000" w:themeColor="text1"/>
          <w:sz w:val="24"/>
          <w:szCs w:val="24"/>
          <w:lang w:eastAsia="ar-SA"/>
        </w:rPr>
        <w:t xml:space="preserve"> de</w:t>
      </w:r>
      <w:r w:rsidR="00FF266F">
        <w:rPr>
          <w:rFonts w:ascii="Arial" w:eastAsia="Batang" w:hAnsi="Arial" w:cs="Arial"/>
          <w:color w:val="000000" w:themeColor="text1"/>
          <w:sz w:val="24"/>
          <w:szCs w:val="24"/>
          <w:lang w:eastAsia="ar-SA"/>
        </w:rPr>
        <w:t>maio</w:t>
      </w:r>
      <w:r w:rsidR="00C10D3F" w:rsidRPr="00C10D3F">
        <w:rPr>
          <w:rFonts w:ascii="Arial" w:eastAsia="Batang" w:hAnsi="Arial" w:cs="Arial"/>
          <w:color w:val="000000" w:themeColor="text1"/>
          <w:sz w:val="24"/>
          <w:szCs w:val="24"/>
          <w:lang w:eastAsia="ar-SA"/>
        </w:rPr>
        <w:t xml:space="preserve"> de 202</w:t>
      </w:r>
      <w:r>
        <w:rPr>
          <w:rFonts w:ascii="Arial" w:eastAsia="Batang" w:hAnsi="Arial" w:cs="Arial"/>
          <w:color w:val="000000" w:themeColor="text1"/>
          <w:sz w:val="24"/>
          <w:szCs w:val="24"/>
          <w:lang w:eastAsia="ar-SA"/>
        </w:rPr>
        <w:t>3</w:t>
      </w:r>
      <w:r w:rsidR="00C10D3F" w:rsidRPr="00C10D3F">
        <w:rPr>
          <w:rFonts w:ascii="Arial" w:eastAsia="Batang" w:hAnsi="Arial" w:cs="Arial"/>
          <w:color w:val="000000" w:themeColor="text1"/>
          <w:sz w:val="24"/>
          <w:szCs w:val="24"/>
          <w:lang w:eastAsia="ar-SA"/>
        </w:rPr>
        <w:t>.</w:t>
      </w:r>
    </w:p>
    <w:p w:rsidR="00B50E37" w:rsidRPr="00C10D3F" w:rsidRDefault="00B50E37" w:rsidP="00C10D3F">
      <w:pPr>
        <w:suppressAutoHyphens/>
        <w:spacing w:after="0" w:line="360" w:lineRule="auto"/>
        <w:ind w:firstLine="1418"/>
        <w:jc w:val="both"/>
        <w:rPr>
          <w:rFonts w:ascii="Arial" w:eastAsia="Batang" w:hAnsi="Arial" w:cs="Arial"/>
          <w:color w:val="000000" w:themeColor="text1"/>
          <w:sz w:val="24"/>
          <w:szCs w:val="24"/>
          <w:lang w:eastAsia="ar-SA"/>
        </w:rPr>
      </w:pPr>
    </w:p>
    <w:p w:rsidR="00B50E37" w:rsidRPr="00C10D3F" w:rsidRDefault="00B50E37" w:rsidP="00C10D3F">
      <w:pPr>
        <w:tabs>
          <w:tab w:val="left" w:pos="2835"/>
        </w:tabs>
        <w:spacing w:after="0" w:line="360" w:lineRule="auto"/>
        <w:jc w:val="center"/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t-BR"/>
        </w:rPr>
      </w:pPr>
      <w:r w:rsidRPr="00C10D3F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t-BR"/>
        </w:rPr>
        <w:t>JOSÉ GILNEI MANARA MANZONI</w:t>
      </w:r>
    </w:p>
    <w:p w:rsidR="00B50E37" w:rsidRPr="009B0D65" w:rsidRDefault="00B50E37" w:rsidP="00C10D3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0"/>
          <w:lang w:eastAsia="pt-BR"/>
        </w:rPr>
      </w:pPr>
      <w:r w:rsidRPr="00C10D3F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t-BR"/>
        </w:rPr>
        <w:t>Prefeito Municipal</w:t>
      </w:r>
    </w:p>
    <w:sectPr w:rsidR="00B50E37" w:rsidRPr="009B0D65" w:rsidSect="00C146AE">
      <w:headerReference w:type="default" r:id="rId8"/>
      <w:footerReference w:type="default" r:id="rId9"/>
      <w:pgSz w:w="11906" w:h="16838"/>
      <w:pgMar w:top="1134" w:right="1274" w:bottom="567" w:left="1701" w:header="709" w:footer="2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5F7" w:rsidRDefault="00D575F7" w:rsidP="00A713C7">
      <w:pPr>
        <w:spacing w:after="0" w:line="240" w:lineRule="auto"/>
      </w:pPr>
      <w:r>
        <w:separator/>
      </w:r>
    </w:p>
  </w:endnote>
  <w:endnote w:type="continuationSeparator" w:id="1">
    <w:p w:rsidR="00D575F7" w:rsidRDefault="00D575F7" w:rsidP="00A71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9835168"/>
      <w:docPartObj>
        <w:docPartGallery w:val="Page Numbers (Bottom of Page)"/>
        <w:docPartUnique/>
      </w:docPartObj>
    </w:sdtPr>
    <w:sdtContent>
      <w:p w:rsidR="00BE730C" w:rsidRDefault="00030633">
        <w:pPr>
          <w:pStyle w:val="Rodap"/>
          <w:jc w:val="right"/>
        </w:pPr>
        <w:r>
          <w:fldChar w:fldCharType="begin"/>
        </w:r>
        <w:r w:rsidR="00BE730C">
          <w:instrText>PAGE   \* MERGEFORMAT</w:instrText>
        </w:r>
        <w:r>
          <w:fldChar w:fldCharType="separate"/>
        </w:r>
        <w:r w:rsidR="00A0642B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5F7" w:rsidRDefault="00D575F7" w:rsidP="00A713C7">
      <w:pPr>
        <w:spacing w:after="0" w:line="240" w:lineRule="auto"/>
      </w:pPr>
      <w:r>
        <w:separator/>
      </w:r>
    </w:p>
  </w:footnote>
  <w:footnote w:type="continuationSeparator" w:id="1">
    <w:p w:rsidR="00D575F7" w:rsidRDefault="00D575F7" w:rsidP="00A71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30C" w:rsidRPr="00D051D1" w:rsidRDefault="00BE730C" w:rsidP="00C479EB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20"/>
        <w:szCs w:val="20"/>
      </w:rPr>
    </w:pPr>
    <w:r w:rsidRPr="00D051D1">
      <w:rPr>
        <w:rFonts w:ascii="Tahoma" w:hAnsi="Tahoma" w:cs="Tahoma"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567689</wp:posOffset>
          </wp:positionH>
          <wp:positionV relativeFrom="paragraph">
            <wp:posOffset>-193040</wp:posOffset>
          </wp:positionV>
          <wp:extent cx="638175" cy="695325"/>
          <wp:effectExtent l="0" t="0" r="952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051D1">
      <w:rPr>
        <w:rFonts w:ascii="Arial" w:hAnsi="Arial" w:cs="Arial"/>
        <w:sz w:val="20"/>
        <w:szCs w:val="20"/>
      </w:rPr>
      <w:t>ESTADO DO RIO GRANDE DO SUL</w:t>
    </w:r>
  </w:p>
  <w:p w:rsidR="00BE730C" w:rsidRPr="00D051D1" w:rsidRDefault="00BE730C" w:rsidP="00C479EB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/>
        <w:bCs/>
        <w:sz w:val="20"/>
        <w:szCs w:val="20"/>
      </w:rPr>
    </w:pPr>
    <w:r w:rsidRPr="00D051D1">
      <w:rPr>
        <w:rFonts w:ascii="Arial" w:hAnsi="Arial" w:cs="Arial"/>
        <w:b/>
        <w:bCs/>
        <w:sz w:val="20"/>
        <w:szCs w:val="20"/>
      </w:rPr>
      <w:t>PREFEITURA MUNICIPAL DE UNISTALDA</w:t>
    </w:r>
  </w:p>
  <w:p w:rsidR="00BE730C" w:rsidRPr="00D051D1" w:rsidRDefault="00BE730C" w:rsidP="00C479EB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Cs/>
        <w:sz w:val="20"/>
        <w:szCs w:val="20"/>
      </w:rPr>
    </w:pPr>
    <w:r w:rsidRPr="00D051D1">
      <w:rPr>
        <w:rFonts w:ascii="Arial" w:hAnsi="Arial" w:cs="Arial"/>
        <w:bCs/>
        <w:sz w:val="20"/>
        <w:szCs w:val="20"/>
      </w:rPr>
      <w:t>GABINETE DO PREFEITO</w:t>
    </w:r>
  </w:p>
  <w:p w:rsidR="00BE730C" w:rsidRPr="006D6A7D" w:rsidRDefault="00BE730C" w:rsidP="00C479EB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24"/>
        <w:szCs w:val="24"/>
      </w:rPr>
    </w:pPr>
    <w:r w:rsidRPr="00D051D1">
      <w:rPr>
        <w:rFonts w:ascii="Arial" w:hAnsi="Arial" w:cs="Arial"/>
        <w:sz w:val="20"/>
        <w:szCs w:val="20"/>
      </w:rPr>
      <w:t>Procuradoria-Geral do Município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21E5C"/>
    <w:multiLevelType w:val="hybridMultilevel"/>
    <w:tmpl w:val="6B18DE2E"/>
    <w:lvl w:ilvl="0" w:tplc="0E02BA5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3E855BA"/>
    <w:multiLevelType w:val="hybridMultilevel"/>
    <w:tmpl w:val="981ACA42"/>
    <w:lvl w:ilvl="0" w:tplc="4B52F390">
      <w:start w:val="1"/>
      <w:numFmt w:val="lowerLetter"/>
      <w:lvlText w:val="%1)"/>
      <w:lvlJc w:val="left"/>
      <w:pPr>
        <w:ind w:left="1211" w:hanging="360"/>
      </w:pPr>
      <w:rPr>
        <w:rFonts w:ascii="Calibri" w:eastAsia="Calibri" w:hAnsi="Calibri" w:cs="Times New Roman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EB653F1"/>
    <w:multiLevelType w:val="hybridMultilevel"/>
    <w:tmpl w:val="A47EF20A"/>
    <w:lvl w:ilvl="0" w:tplc="B03EDC8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13C7"/>
    <w:rsid w:val="00003EDF"/>
    <w:rsid w:val="000133B8"/>
    <w:rsid w:val="000160AF"/>
    <w:rsid w:val="000168F5"/>
    <w:rsid w:val="00017EF2"/>
    <w:rsid w:val="000243A7"/>
    <w:rsid w:val="00030633"/>
    <w:rsid w:val="00033193"/>
    <w:rsid w:val="0003707F"/>
    <w:rsid w:val="00066E43"/>
    <w:rsid w:val="00067479"/>
    <w:rsid w:val="00073D76"/>
    <w:rsid w:val="00084A05"/>
    <w:rsid w:val="00090F4A"/>
    <w:rsid w:val="000A1F15"/>
    <w:rsid w:val="000A2F6A"/>
    <w:rsid w:val="000C1F76"/>
    <w:rsid w:val="000C4FB2"/>
    <w:rsid w:val="000E6DBB"/>
    <w:rsid w:val="000F787B"/>
    <w:rsid w:val="00134956"/>
    <w:rsid w:val="0015762E"/>
    <w:rsid w:val="00185D1B"/>
    <w:rsid w:val="001873C9"/>
    <w:rsid w:val="001A2765"/>
    <w:rsid w:val="001E3CFB"/>
    <w:rsid w:val="001E5368"/>
    <w:rsid w:val="001E64B5"/>
    <w:rsid w:val="002076B7"/>
    <w:rsid w:val="00220480"/>
    <w:rsid w:val="002235DB"/>
    <w:rsid w:val="002258CE"/>
    <w:rsid w:val="00227F3A"/>
    <w:rsid w:val="00230E9A"/>
    <w:rsid w:val="002365CD"/>
    <w:rsid w:val="002732B5"/>
    <w:rsid w:val="002735EE"/>
    <w:rsid w:val="002849DE"/>
    <w:rsid w:val="00286AD0"/>
    <w:rsid w:val="002940E5"/>
    <w:rsid w:val="002A1937"/>
    <w:rsid w:val="002A2930"/>
    <w:rsid w:val="002C1655"/>
    <w:rsid w:val="002C2B13"/>
    <w:rsid w:val="002D20B8"/>
    <w:rsid w:val="002D210F"/>
    <w:rsid w:val="00314762"/>
    <w:rsid w:val="00321DE6"/>
    <w:rsid w:val="00322490"/>
    <w:rsid w:val="0032294F"/>
    <w:rsid w:val="00327428"/>
    <w:rsid w:val="003302C2"/>
    <w:rsid w:val="003507D6"/>
    <w:rsid w:val="00355B91"/>
    <w:rsid w:val="003624B2"/>
    <w:rsid w:val="00363414"/>
    <w:rsid w:val="00363555"/>
    <w:rsid w:val="00383612"/>
    <w:rsid w:val="003953AD"/>
    <w:rsid w:val="00397B10"/>
    <w:rsid w:val="003A0688"/>
    <w:rsid w:val="003D27CC"/>
    <w:rsid w:val="003D2E69"/>
    <w:rsid w:val="003D37B5"/>
    <w:rsid w:val="003F7601"/>
    <w:rsid w:val="00403CC7"/>
    <w:rsid w:val="004215A4"/>
    <w:rsid w:val="00423D86"/>
    <w:rsid w:val="00427C9E"/>
    <w:rsid w:val="00430BED"/>
    <w:rsid w:val="0043638D"/>
    <w:rsid w:val="00437722"/>
    <w:rsid w:val="004421D9"/>
    <w:rsid w:val="00461D4B"/>
    <w:rsid w:val="00484F4A"/>
    <w:rsid w:val="00493D29"/>
    <w:rsid w:val="004A154E"/>
    <w:rsid w:val="004A537B"/>
    <w:rsid w:val="004B429E"/>
    <w:rsid w:val="004C29E8"/>
    <w:rsid w:val="004D1383"/>
    <w:rsid w:val="004D6D67"/>
    <w:rsid w:val="004E2928"/>
    <w:rsid w:val="00502962"/>
    <w:rsid w:val="00507B41"/>
    <w:rsid w:val="00527BBF"/>
    <w:rsid w:val="005365A1"/>
    <w:rsid w:val="00545175"/>
    <w:rsid w:val="0055604D"/>
    <w:rsid w:val="005763D8"/>
    <w:rsid w:val="00586B64"/>
    <w:rsid w:val="005A633F"/>
    <w:rsid w:val="005A6493"/>
    <w:rsid w:val="005A6C0C"/>
    <w:rsid w:val="005D1A76"/>
    <w:rsid w:val="005D2E90"/>
    <w:rsid w:val="005D3DE5"/>
    <w:rsid w:val="005E2BF8"/>
    <w:rsid w:val="005E48C0"/>
    <w:rsid w:val="005E69D4"/>
    <w:rsid w:val="005F130F"/>
    <w:rsid w:val="005F3F4E"/>
    <w:rsid w:val="006041E9"/>
    <w:rsid w:val="00684C76"/>
    <w:rsid w:val="006A44DB"/>
    <w:rsid w:val="006B6D54"/>
    <w:rsid w:val="006C726C"/>
    <w:rsid w:val="006C7CDC"/>
    <w:rsid w:val="006D011B"/>
    <w:rsid w:val="006D335A"/>
    <w:rsid w:val="006D6A7D"/>
    <w:rsid w:val="006E0D2E"/>
    <w:rsid w:val="006F139D"/>
    <w:rsid w:val="006F377E"/>
    <w:rsid w:val="006F71AF"/>
    <w:rsid w:val="00710F16"/>
    <w:rsid w:val="00731F67"/>
    <w:rsid w:val="0074108D"/>
    <w:rsid w:val="00743AE2"/>
    <w:rsid w:val="00755B8E"/>
    <w:rsid w:val="007676A2"/>
    <w:rsid w:val="0077049F"/>
    <w:rsid w:val="00786184"/>
    <w:rsid w:val="007874D7"/>
    <w:rsid w:val="00787621"/>
    <w:rsid w:val="007905D4"/>
    <w:rsid w:val="007A3D0F"/>
    <w:rsid w:val="007A67CD"/>
    <w:rsid w:val="007C0CAD"/>
    <w:rsid w:val="007D6A8E"/>
    <w:rsid w:val="007D772F"/>
    <w:rsid w:val="007E7392"/>
    <w:rsid w:val="007F5EF1"/>
    <w:rsid w:val="00814B0E"/>
    <w:rsid w:val="00826C0D"/>
    <w:rsid w:val="0084668D"/>
    <w:rsid w:val="008616F5"/>
    <w:rsid w:val="00863E2D"/>
    <w:rsid w:val="008662A2"/>
    <w:rsid w:val="00866447"/>
    <w:rsid w:val="00871D58"/>
    <w:rsid w:val="00883C36"/>
    <w:rsid w:val="00892873"/>
    <w:rsid w:val="008C2A1A"/>
    <w:rsid w:val="008D4EFD"/>
    <w:rsid w:val="008E52BF"/>
    <w:rsid w:val="008E539F"/>
    <w:rsid w:val="00900E0C"/>
    <w:rsid w:val="00902315"/>
    <w:rsid w:val="00915AE9"/>
    <w:rsid w:val="00915B13"/>
    <w:rsid w:val="00926038"/>
    <w:rsid w:val="00931DDF"/>
    <w:rsid w:val="009329FF"/>
    <w:rsid w:val="00932ABE"/>
    <w:rsid w:val="00946BFA"/>
    <w:rsid w:val="009555A7"/>
    <w:rsid w:val="00985869"/>
    <w:rsid w:val="009A13C1"/>
    <w:rsid w:val="009A68E3"/>
    <w:rsid w:val="009B0BF5"/>
    <w:rsid w:val="009B0D65"/>
    <w:rsid w:val="009C3D64"/>
    <w:rsid w:val="009C5FEE"/>
    <w:rsid w:val="009E6758"/>
    <w:rsid w:val="009F5DD0"/>
    <w:rsid w:val="00A036A4"/>
    <w:rsid w:val="00A0642B"/>
    <w:rsid w:val="00A102AA"/>
    <w:rsid w:val="00A10E7C"/>
    <w:rsid w:val="00A151F5"/>
    <w:rsid w:val="00A22F21"/>
    <w:rsid w:val="00A24C60"/>
    <w:rsid w:val="00A2623D"/>
    <w:rsid w:val="00A42190"/>
    <w:rsid w:val="00A4517F"/>
    <w:rsid w:val="00A713C7"/>
    <w:rsid w:val="00A90120"/>
    <w:rsid w:val="00A93AD8"/>
    <w:rsid w:val="00A97620"/>
    <w:rsid w:val="00AA245F"/>
    <w:rsid w:val="00AA6DEB"/>
    <w:rsid w:val="00AC48CB"/>
    <w:rsid w:val="00AC7AC1"/>
    <w:rsid w:val="00B17986"/>
    <w:rsid w:val="00B22BD9"/>
    <w:rsid w:val="00B3402C"/>
    <w:rsid w:val="00B50E37"/>
    <w:rsid w:val="00B55192"/>
    <w:rsid w:val="00B56A6A"/>
    <w:rsid w:val="00B63BD8"/>
    <w:rsid w:val="00B73749"/>
    <w:rsid w:val="00B74CFB"/>
    <w:rsid w:val="00B866E3"/>
    <w:rsid w:val="00B94A16"/>
    <w:rsid w:val="00BD37A8"/>
    <w:rsid w:val="00BD5478"/>
    <w:rsid w:val="00BE0565"/>
    <w:rsid w:val="00BE730C"/>
    <w:rsid w:val="00BF40BD"/>
    <w:rsid w:val="00C05128"/>
    <w:rsid w:val="00C068FC"/>
    <w:rsid w:val="00C10898"/>
    <w:rsid w:val="00C10D3F"/>
    <w:rsid w:val="00C146AE"/>
    <w:rsid w:val="00C228C6"/>
    <w:rsid w:val="00C310B6"/>
    <w:rsid w:val="00C40037"/>
    <w:rsid w:val="00C41B6D"/>
    <w:rsid w:val="00C479EB"/>
    <w:rsid w:val="00C52C9B"/>
    <w:rsid w:val="00C70516"/>
    <w:rsid w:val="00CA2F10"/>
    <w:rsid w:val="00CA7700"/>
    <w:rsid w:val="00CB19BC"/>
    <w:rsid w:val="00CD34BA"/>
    <w:rsid w:val="00D0303A"/>
    <w:rsid w:val="00D051D1"/>
    <w:rsid w:val="00D1235C"/>
    <w:rsid w:val="00D228F7"/>
    <w:rsid w:val="00D347CA"/>
    <w:rsid w:val="00D40EFE"/>
    <w:rsid w:val="00D50038"/>
    <w:rsid w:val="00D56A36"/>
    <w:rsid w:val="00D575F7"/>
    <w:rsid w:val="00D679B3"/>
    <w:rsid w:val="00D72BEF"/>
    <w:rsid w:val="00D80539"/>
    <w:rsid w:val="00DC2DB3"/>
    <w:rsid w:val="00DE3DF4"/>
    <w:rsid w:val="00DF4585"/>
    <w:rsid w:val="00E02181"/>
    <w:rsid w:val="00E1372F"/>
    <w:rsid w:val="00E30900"/>
    <w:rsid w:val="00E4459A"/>
    <w:rsid w:val="00E5188A"/>
    <w:rsid w:val="00E60BBF"/>
    <w:rsid w:val="00E66F7D"/>
    <w:rsid w:val="00E95D17"/>
    <w:rsid w:val="00EB0654"/>
    <w:rsid w:val="00EB48E5"/>
    <w:rsid w:val="00EB60CE"/>
    <w:rsid w:val="00EC1197"/>
    <w:rsid w:val="00EC6AD5"/>
    <w:rsid w:val="00ED4FA0"/>
    <w:rsid w:val="00EF5745"/>
    <w:rsid w:val="00F038F4"/>
    <w:rsid w:val="00F20021"/>
    <w:rsid w:val="00F3706F"/>
    <w:rsid w:val="00F47A9D"/>
    <w:rsid w:val="00F6107E"/>
    <w:rsid w:val="00F7486D"/>
    <w:rsid w:val="00F8355A"/>
    <w:rsid w:val="00F8377A"/>
    <w:rsid w:val="00F84997"/>
    <w:rsid w:val="00F85D06"/>
    <w:rsid w:val="00F874B3"/>
    <w:rsid w:val="00FB7DBA"/>
    <w:rsid w:val="00FC0051"/>
    <w:rsid w:val="00FE1FB0"/>
    <w:rsid w:val="00FF266F"/>
    <w:rsid w:val="00FF3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3C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A713C7"/>
    <w:pPr>
      <w:suppressAutoHyphens/>
      <w:spacing w:after="0" w:line="240" w:lineRule="auto"/>
      <w:ind w:firstLine="3480"/>
      <w:jc w:val="both"/>
    </w:pPr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A713C7"/>
    <w:rPr>
      <w:rFonts w:ascii="Arial" w:eastAsia="Times New Roman" w:hAnsi="Arial" w:cs="Arial"/>
      <w:bCs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A713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13C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713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13C7"/>
    <w:rPr>
      <w:rFonts w:ascii="Calibri" w:eastAsia="Calibri" w:hAnsi="Calibri" w:cs="Times New Roman"/>
    </w:rPr>
  </w:style>
  <w:style w:type="paragraph" w:customStyle="1" w:styleId="Default">
    <w:name w:val="Default"/>
    <w:rsid w:val="00731F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rsid w:val="00731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051D1"/>
    <w:rPr>
      <w:rFonts w:ascii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A245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90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0F4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3C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A713C7"/>
    <w:pPr>
      <w:suppressAutoHyphens/>
      <w:spacing w:after="0" w:line="240" w:lineRule="auto"/>
      <w:ind w:firstLine="3480"/>
      <w:jc w:val="both"/>
    </w:pPr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A713C7"/>
    <w:rPr>
      <w:rFonts w:ascii="Arial" w:eastAsia="Times New Roman" w:hAnsi="Arial" w:cs="Arial"/>
      <w:bCs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A713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13C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713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13C7"/>
    <w:rPr>
      <w:rFonts w:ascii="Calibri" w:eastAsia="Calibri" w:hAnsi="Calibri" w:cs="Times New Roman"/>
    </w:rPr>
  </w:style>
  <w:style w:type="paragraph" w:customStyle="1" w:styleId="Default">
    <w:name w:val="Default"/>
    <w:rsid w:val="00731F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rsid w:val="00731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051D1"/>
    <w:rPr>
      <w:rFonts w:ascii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A245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90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0F4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393DB-EC49-4C1A-959B-9369A40EF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PC-CAMARA</cp:lastModifiedBy>
  <cp:revision>2</cp:revision>
  <cp:lastPrinted>2023-05-18T13:10:00Z</cp:lastPrinted>
  <dcterms:created xsi:type="dcterms:W3CDTF">2023-09-06T12:22:00Z</dcterms:created>
  <dcterms:modified xsi:type="dcterms:W3CDTF">2023-09-06T12:22:00Z</dcterms:modified>
</cp:coreProperties>
</file>